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9F00F" w14:textId="7E3BD0D5" w:rsidR="002F7A49" w:rsidRPr="00DA4D55"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DA4D55">
        <w:rPr>
          <w:rFonts w:ascii="Arial" w:eastAsia="SimSun" w:hAnsi="Arial" w:cs="Times New Roman"/>
          <w:b/>
          <w:bCs/>
          <w:sz w:val="24"/>
          <w:szCs w:val="24"/>
          <w:lang w:val="en-GB"/>
        </w:rPr>
        <w:t>3GPP TSG-RAN WG4 Meeting #</w:t>
      </w:r>
      <w:r w:rsidR="00106F99">
        <w:rPr>
          <w:rFonts w:ascii="Arial" w:eastAsia="SimSun" w:hAnsi="Arial" w:cs="Times New Roman"/>
          <w:b/>
          <w:bCs/>
          <w:sz w:val="24"/>
          <w:szCs w:val="24"/>
          <w:lang w:val="en-GB"/>
        </w:rPr>
        <w:t>101bis-e</w:t>
      </w:r>
      <w:r w:rsidRPr="00DA4D55">
        <w:rPr>
          <w:rFonts w:ascii="Arial" w:eastAsia="SimSun" w:hAnsi="Arial" w:cs="Times New Roman"/>
          <w:b/>
          <w:bCs/>
          <w:sz w:val="24"/>
          <w:szCs w:val="24"/>
          <w:lang w:val="en-GB"/>
        </w:rPr>
        <w:t xml:space="preserve">     </w:t>
      </w:r>
      <w:r w:rsidR="00EA63D8" w:rsidRPr="00DA4D55">
        <w:rPr>
          <w:rFonts w:ascii="Arial" w:eastAsia="SimSun" w:hAnsi="Arial" w:cs="Times New Roman"/>
          <w:b/>
          <w:bCs/>
          <w:sz w:val="24"/>
          <w:szCs w:val="24"/>
          <w:lang w:val="en-GB" w:eastAsia="ja-JP"/>
        </w:rPr>
        <w:tab/>
      </w:r>
      <w:r w:rsidR="007F5F9B" w:rsidRPr="007F5F9B">
        <w:rPr>
          <w:rFonts w:ascii="Arial" w:eastAsia="SimSun" w:hAnsi="Arial" w:cs="Times New Roman"/>
          <w:b/>
          <w:bCs/>
          <w:sz w:val="24"/>
          <w:szCs w:val="24"/>
          <w:lang w:val="en-GB" w:eastAsia="ja-JP"/>
        </w:rPr>
        <w:t>R4-2200866</w:t>
      </w:r>
    </w:p>
    <w:bookmarkEnd w:id="0"/>
    <w:bookmarkEnd w:id="1"/>
    <w:p w14:paraId="28FE46D9" w14:textId="1F64B73D" w:rsidR="004F72D7" w:rsidRPr="00570645" w:rsidRDefault="004F72D7" w:rsidP="004F72D7">
      <w:pPr>
        <w:spacing w:after="0" w:line="240" w:lineRule="auto"/>
        <w:jc w:val="both"/>
        <w:textAlignment w:val="baseline"/>
        <w:rPr>
          <w:rFonts w:eastAsia="Times New Roman" w:cs="Times New Roman"/>
          <w:sz w:val="24"/>
          <w:szCs w:val="24"/>
          <w:lang w:eastAsia="da-DK"/>
        </w:rPr>
      </w:pPr>
      <w:r w:rsidRPr="00DA4D55">
        <w:rPr>
          <w:rFonts w:ascii="Arial" w:eastAsia="Times New Roman" w:hAnsi="Arial" w:cs="Arial"/>
          <w:b/>
          <w:bCs/>
          <w:sz w:val="24"/>
          <w:szCs w:val="24"/>
          <w:lang w:eastAsia="da-DK"/>
        </w:rPr>
        <w:t xml:space="preserve">E-meeting, </w:t>
      </w:r>
      <w:r w:rsidR="00106F99">
        <w:rPr>
          <w:rFonts w:ascii="Arial" w:eastAsia="Times New Roman" w:hAnsi="Arial" w:cs="Arial"/>
          <w:b/>
          <w:bCs/>
          <w:sz w:val="24"/>
          <w:szCs w:val="24"/>
          <w:lang w:eastAsia="da-DK"/>
        </w:rPr>
        <w:t>January</w:t>
      </w:r>
      <w:r w:rsidRPr="00DA4D55">
        <w:rPr>
          <w:rFonts w:ascii="Arial" w:eastAsia="Times New Roman" w:hAnsi="Arial" w:cs="Arial"/>
          <w:b/>
          <w:bCs/>
          <w:sz w:val="24"/>
          <w:szCs w:val="24"/>
          <w:lang w:eastAsia="da-DK"/>
        </w:rPr>
        <w:t xml:space="preserve"> </w:t>
      </w:r>
      <w:r w:rsidR="00106F99">
        <w:rPr>
          <w:rFonts w:ascii="Arial" w:eastAsia="Times New Roman" w:hAnsi="Arial" w:cs="Arial"/>
          <w:b/>
          <w:bCs/>
          <w:sz w:val="24"/>
          <w:szCs w:val="24"/>
          <w:lang w:eastAsia="da-DK"/>
        </w:rPr>
        <w:t>17</w:t>
      </w:r>
      <w:r w:rsidR="00106F99" w:rsidRPr="00106F99">
        <w:rPr>
          <w:rFonts w:ascii="Arial" w:eastAsia="Times New Roman" w:hAnsi="Arial" w:cs="Arial"/>
          <w:b/>
          <w:bCs/>
          <w:sz w:val="24"/>
          <w:szCs w:val="24"/>
          <w:vertAlign w:val="superscript"/>
          <w:lang w:eastAsia="da-DK"/>
        </w:rPr>
        <w:t>th</w:t>
      </w:r>
      <w:r w:rsidRPr="00DA4D55">
        <w:rPr>
          <w:rFonts w:ascii="Arial" w:eastAsia="Times New Roman" w:hAnsi="Arial" w:cs="Arial"/>
          <w:b/>
          <w:bCs/>
          <w:sz w:val="24"/>
          <w:szCs w:val="24"/>
          <w:lang w:eastAsia="da-DK"/>
        </w:rPr>
        <w:t xml:space="preserve"> – </w:t>
      </w:r>
      <w:r w:rsidR="00106F99">
        <w:rPr>
          <w:rFonts w:ascii="Arial" w:eastAsia="Times New Roman" w:hAnsi="Arial" w:cs="Arial"/>
          <w:b/>
          <w:bCs/>
          <w:sz w:val="24"/>
          <w:szCs w:val="24"/>
          <w:lang w:eastAsia="da-DK"/>
        </w:rPr>
        <w:t>25</w:t>
      </w:r>
      <w:r w:rsidR="00106F99" w:rsidRPr="00106F99">
        <w:rPr>
          <w:rFonts w:ascii="Arial" w:eastAsia="Times New Roman" w:hAnsi="Arial" w:cs="Arial"/>
          <w:b/>
          <w:bCs/>
          <w:sz w:val="24"/>
          <w:szCs w:val="24"/>
          <w:vertAlign w:val="superscript"/>
          <w:lang w:eastAsia="da-DK"/>
        </w:rPr>
        <w:t>th</w:t>
      </w:r>
      <w:r w:rsidRPr="00DA4D55">
        <w:rPr>
          <w:rFonts w:ascii="Arial" w:eastAsia="Times New Roman" w:hAnsi="Arial" w:cs="Arial"/>
          <w:b/>
          <w:bCs/>
          <w:sz w:val="24"/>
          <w:szCs w:val="24"/>
          <w:lang w:eastAsia="da-DK"/>
        </w:rPr>
        <w:t>, 202</w:t>
      </w:r>
      <w:r w:rsidR="00106F99">
        <w:rPr>
          <w:rFonts w:ascii="Arial" w:eastAsia="Times New Roman" w:hAnsi="Arial" w:cs="Arial"/>
          <w:b/>
          <w:bCs/>
          <w:sz w:val="24"/>
          <w:szCs w:val="24"/>
          <w:lang w:eastAsia="da-DK"/>
        </w:rPr>
        <w:t>2</w:t>
      </w:r>
      <w:r w:rsidRPr="00570645">
        <w:rPr>
          <w:rFonts w:ascii="Arial" w:eastAsia="Times New Roman" w:hAnsi="Arial" w:cs="Arial"/>
          <w:sz w:val="24"/>
          <w:szCs w:val="24"/>
          <w:lang w:eastAsia="da-DK"/>
        </w:rPr>
        <w:t> </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26A9C0F8" w:rsidR="000E23A6" w:rsidRPr="00134BF5" w:rsidRDefault="000E23A6" w:rsidP="000E23A6">
      <w:pPr>
        <w:ind w:left="1985" w:hanging="1985"/>
        <w:jc w:val="both"/>
        <w:rPr>
          <w:rFonts w:ascii="Arial" w:eastAsia="Calibri" w:hAnsi="Arial" w:cs="Arial"/>
          <w:b/>
          <w:bCs/>
          <w:sz w:val="24"/>
        </w:rPr>
      </w:pPr>
      <w:r w:rsidRPr="00134BF5">
        <w:rPr>
          <w:rFonts w:ascii="Arial" w:eastAsia="Calibri" w:hAnsi="Arial" w:cs="Arial"/>
          <w:b/>
          <w:bCs/>
          <w:sz w:val="24"/>
        </w:rPr>
        <w:t>Title:</w:t>
      </w:r>
      <w:r w:rsidRPr="00134BF5">
        <w:rPr>
          <w:rFonts w:ascii="Arial" w:eastAsia="Calibri" w:hAnsi="Arial" w:cs="Arial"/>
          <w:b/>
          <w:bCs/>
          <w:sz w:val="24"/>
        </w:rPr>
        <w:tab/>
      </w:r>
      <w:r w:rsidR="00106F99">
        <w:rPr>
          <w:rFonts w:ascii="Arial" w:eastAsia="Calibri" w:hAnsi="Arial" w:cs="Arial"/>
          <w:b/>
          <w:bCs/>
          <w:sz w:val="24"/>
        </w:rPr>
        <w:t xml:space="preserve">Discussion on </w:t>
      </w:r>
      <w:r w:rsidR="00081FDA">
        <w:rPr>
          <w:rFonts w:ascii="Arial" w:eastAsia="Calibri" w:hAnsi="Arial" w:cs="Arial"/>
          <w:b/>
          <w:bCs/>
          <w:sz w:val="24"/>
        </w:rPr>
        <w:t>e</w:t>
      </w:r>
      <w:r w:rsidR="00106F99">
        <w:rPr>
          <w:rFonts w:ascii="Arial" w:eastAsia="Calibri" w:hAnsi="Arial" w:cs="Arial"/>
          <w:b/>
          <w:bCs/>
          <w:sz w:val="24"/>
        </w:rPr>
        <w:t>DRX</w:t>
      </w:r>
      <w:r w:rsidR="00081FDA">
        <w:rPr>
          <w:rFonts w:ascii="Arial" w:eastAsia="Calibri" w:hAnsi="Arial" w:cs="Arial"/>
          <w:b/>
          <w:bCs/>
          <w:sz w:val="24"/>
        </w:rPr>
        <w:t xml:space="preserve"> enhancements</w:t>
      </w:r>
      <w:r w:rsidR="00106F99">
        <w:rPr>
          <w:rFonts w:ascii="Arial" w:eastAsia="Calibri" w:hAnsi="Arial" w:cs="Arial"/>
          <w:b/>
          <w:bCs/>
          <w:sz w:val="24"/>
        </w:rPr>
        <w:t xml:space="preserve"> for RedCap UEs</w:t>
      </w:r>
    </w:p>
    <w:p w14:paraId="3C35320A" w14:textId="11CD75F1" w:rsidR="000E23A6" w:rsidRPr="00243066" w:rsidRDefault="000E23A6" w:rsidP="036C8227">
      <w:pPr>
        <w:tabs>
          <w:tab w:val="left" w:pos="1985"/>
        </w:tabs>
        <w:spacing w:after="120" w:line="240" w:lineRule="auto"/>
        <w:jc w:val="both"/>
        <w:rPr>
          <w:rFonts w:ascii="Arial" w:eastAsia="MS Mincho" w:hAnsi="Arial" w:cs="Arial"/>
          <w:b/>
          <w:bCs/>
          <w:sz w:val="24"/>
          <w:szCs w:val="24"/>
        </w:rPr>
      </w:pPr>
      <w:r w:rsidRPr="00243066">
        <w:rPr>
          <w:rFonts w:ascii="Arial" w:eastAsia="MS Mincho" w:hAnsi="Arial" w:cs="Arial"/>
          <w:b/>
          <w:bCs/>
          <w:sz w:val="24"/>
          <w:szCs w:val="24"/>
        </w:rPr>
        <w:t>Agenda item:</w:t>
      </w:r>
      <w:r w:rsidRPr="00243066">
        <w:tab/>
      </w:r>
      <w:r w:rsidR="3D0D5580" w:rsidRPr="00243066">
        <w:rPr>
          <w:rFonts w:ascii="Arial" w:eastAsia="MS Mincho" w:hAnsi="Arial" w:cs="Arial"/>
          <w:b/>
          <w:bCs/>
          <w:sz w:val="24"/>
          <w:szCs w:val="24"/>
        </w:rPr>
        <w:t>6.20.3.2</w:t>
      </w:r>
    </w:p>
    <w:p w14:paraId="5FCD8CC3" w14:textId="02570F67" w:rsidR="000E23A6" w:rsidRPr="00243066" w:rsidRDefault="000E23A6" w:rsidP="000E23A6">
      <w:pPr>
        <w:tabs>
          <w:tab w:val="left" w:pos="1985"/>
        </w:tabs>
        <w:jc w:val="both"/>
        <w:rPr>
          <w:rFonts w:ascii="Arial" w:eastAsia="Calibri" w:hAnsi="Arial" w:cs="Arial"/>
          <w:b/>
          <w:bCs/>
          <w:sz w:val="24"/>
        </w:rPr>
      </w:pPr>
      <w:r w:rsidRPr="00243066">
        <w:rPr>
          <w:rFonts w:ascii="Arial" w:eastAsia="Calibri" w:hAnsi="Arial" w:cs="Arial"/>
          <w:b/>
          <w:bCs/>
          <w:sz w:val="24"/>
        </w:rPr>
        <w:t>Document for:</w:t>
      </w:r>
      <w:r w:rsidRPr="00243066">
        <w:rPr>
          <w:rFonts w:ascii="Arial" w:eastAsia="Calibri" w:hAnsi="Arial" w:cs="Arial"/>
          <w:b/>
          <w:bCs/>
          <w:sz w:val="24"/>
        </w:rPr>
        <w:tab/>
        <w:t>Discussion</w:t>
      </w:r>
    </w:p>
    <w:p w14:paraId="68905DAB" w14:textId="30440F62" w:rsidR="00841BCD" w:rsidRPr="00243066"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243066">
        <w:rPr>
          <w:rFonts w:ascii="Arial" w:eastAsia="SimSun" w:hAnsi="Arial" w:cs="Times New Roman"/>
          <w:sz w:val="36"/>
          <w:szCs w:val="20"/>
          <w:lang w:val="en-GB"/>
        </w:rPr>
        <w:t>1</w:t>
      </w:r>
      <w:r w:rsidRPr="00243066">
        <w:rPr>
          <w:rFonts w:ascii="Arial" w:eastAsia="SimSun" w:hAnsi="Arial" w:cs="Times New Roman"/>
          <w:sz w:val="36"/>
          <w:szCs w:val="20"/>
          <w:lang w:val="en-GB"/>
        </w:rPr>
        <w:tab/>
        <w:t>Intro</w:t>
      </w:r>
      <w:r w:rsidRPr="00243066">
        <w:rPr>
          <w:rStyle w:val="RAN4H1Char"/>
        </w:rPr>
        <w:t>ductio</w:t>
      </w:r>
      <w:r w:rsidRPr="00243066">
        <w:rPr>
          <w:rFonts w:ascii="Arial" w:eastAsia="SimSun" w:hAnsi="Arial" w:cs="Times New Roman"/>
          <w:sz w:val="36"/>
          <w:szCs w:val="20"/>
          <w:lang w:val="en-GB"/>
        </w:rPr>
        <w:t>n</w:t>
      </w:r>
    </w:p>
    <w:p w14:paraId="79CBEF21" w14:textId="5296583C" w:rsidR="000C44AF" w:rsidRPr="00243066" w:rsidRDefault="00D410E6" w:rsidP="00081FDA">
      <w:pPr>
        <w:rPr>
          <w:rFonts w:cs="Times New Roman"/>
          <w:szCs w:val="20"/>
        </w:rPr>
      </w:pPr>
      <w:r w:rsidRPr="00243066">
        <w:rPr>
          <w:rFonts w:cs="Times New Roman"/>
          <w:szCs w:val="20"/>
        </w:rPr>
        <w:t>In</w:t>
      </w:r>
      <w:r w:rsidR="00081FDA" w:rsidRPr="00243066">
        <w:rPr>
          <w:rFonts w:cs="Times New Roman"/>
          <w:szCs w:val="20"/>
        </w:rPr>
        <w:t xml:space="preserve"> </w:t>
      </w:r>
      <w:r w:rsidR="000C44AF" w:rsidRPr="00243066">
        <w:rPr>
          <w:rFonts w:cs="Times New Roman"/>
          <w:szCs w:val="20"/>
        </w:rPr>
        <w:t>this contribution, t</w:t>
      </w:r>
      <w:r w:rsidR="006675BA" w:rsidRPr="00243066">
        <w:rPr>
          <w:rFonts w:cs="Times New Roman"/>
          <w:szCs w:val="20"/>
        </w:rPr>
        <w:t xml:space="preserve">he </w:t>
      </w:r>
      <w:r w:rsidR="008729AE" w:rsidRPr="00243066">
        <w:rPr>
          <w:rFonts w:cs="Times New Roman"/>
          <w:szCs w:val="20"/>
        </w:rPr>
        <w:t>following</w:t>
      </w:r>
      <w:r w:rsidR="006675BA" w:rsidRPr="00243066">
        <w:rPr>
          <w:rFonts w:cs="Times New Roman"/>
          <w:szCs w:val="20"/>
        </w:rPr>
        <w:t xml:space="preserve"> issues in eDRX enhancements for RedCap UEs are discussed</w:t>
      </w:r>
      <w:r w:rsidR="008729AE" w:rsidRPr="00243066">
        <w:rPr>
          <w:rFonts w:cs="Times New Roman"/>
          <w:szCs w:val="20"/>
        </w:rPr>
        <w:t>:</w:t>
      </w:r>
    </w:p>
    <w:p w14:paraId="6CC3D674" w14:textId="42767A2D" w:rsidR="008729AE" w:rsidRPr="00243066" w:rsidRDefault="008729AE" w:rsidP="008729AE">
      <w:pPr>
        <w:pStyle w:val="ListParagraph"/>
        <w:numPr>
          <w:ilvl w:val="0"/>
          <w:numId w:val="24"/>
        </w:numPr>
        <w:rPr>
          <w:rFonts w:cs="Times New Roman"/>
          <w:szCs w:val="20"/>
        </w:rPr>
      </w:pPr>
      <w:r w:rsidRPr="00243066">
        <w:rPr>
          <w:rFonts w:cs="Times New Roman"/>
          <w:szCs w:val="20"/>
        </w:rPr>
        <w:t>eDRX requirements grouping in FR2</w:t>
      </w:r>
    </w:p>
    <w:p w14:paraId="5639DE54" w14:textId="2D11290F" w:rsidR="008729AE" w:rsidRPr="00243066" w:rsidRDefault="008729AE" w:rsidP="008729AE">
      <w:pPr>
        <w:pStyle w:val="ListParagraph"/>
        <w:numPr>
          <w:ilvl w:val="0"/>
          <w:numId w:val="24"/>
        </w:numPr>
        <w:rPr>
          <w:rFonts w:cs="Times New Roman"/>
          <w:szCs w:val="20"/>
        </w:rPr>
      </w:pPr>
      <w:r w:rsidRPr="00243066">
        <w:rPr>
          <w:rFonts w:cs="Times New Roman"/>
          <w:szCs w:val="20"/>
        </w:rPr>
        <w:t>eDRX requirements for idle state</w:t>
      </w:r>
    </w:p>
    <w:p w14:paraId="0660E7F7" w14:textId="68F7D1A2" w:rsidR="008729AE" w:rsidRPr="00243066" w:rsidRDefault="008729AE" w:rsidP="008729AE">
      <w:pPr>
        <w:pStyle w:val="ListParagraph"/>
        <w:numPr>
          <w:ilvl w:val="1"/>
          <w:numId w:val="24"/>
        </w:numPr>
        <w:rPr>
          <w:rFonts w:cs="Times New Roman"/>
          <w:szCs w:val="20"/>
        </w:rPr>
      </w:pPr>
      <w:r w:rsidRPr="00243066">
        <w:rPr>
          <w:rFonts w:cs="Times New Roman"/>
          <w:szCs w:val="20"/>
        </w:rPr>
        <w:t>Serving Cell measurements with PTW and without PTW</w:t>
      </w:r>
    </w:p>
    <w:p w14:paraId="15DEA765" w14:textId="67C8B090" w:rsidR="006675BA" w:rsidRPr="00243066" w:rsidRDefault="008729AE" w:rsidP="0023143F">
      <w:pPr>
        <w:pStyle w:val="ListParagraph"/>
        <w:numPr>
          <w:ilvl w:val="1"/>
          <w:numId w:val="24"/>
        </w:numPr>
        <w:rPr>
          <w:rFonts w:cs="Times New Roman"/>
          <w:szCs w:val="20"/>
        </w:rPr>
      </w:pPr>
      <w:r w:rsidRPr="00243066">
        <w:rPr>
          <w:rFonts w:cs="Times New Roman"/>
          <w:szCs w:val="20"/>
        </w:rPr>
        <w:t>Neighbor Cell measurements with PTW and without PTW</w:t>
      </w:r>
    </w:p>
    <w:p w14:paraId="2D032B8D" w14:textId="779975D3" w:rsidR="00F70033" w:rsidRDefault="00F70033" w:rsidP="00F70033">
      <w:pPr>
        <w:pStyle w:val="RAN4H1"/>
      </w:pPr>
      <w:r>
        <w:t>2</w:t>
      </w:r>
      <w:r w:rsidRPr="00841BCD">
        <w:tab/>
      </w:r>
      <w:r w:rsidR="008729AE">
        <w:t>Discussion</w:t>
      </w:r>
    </w:p>
    <w:p w14:paraId="6035377A" w14:textId="7C5C476F" w:rsidR="00F95135" w:rsidRDefault="00F95135" w:rsidP="00F95135">
      <w:pPr>
        <w:pStyle w:val="RAN4H2"/>
      </w:pPr>
      <w:bookmarkStart w:id="2" w:name="_Hlk89691254"/>
      <w:r>
        <w:t>2.1</w:t>
      </w:r>
      <w:r w:rsidRPr="00841BCD">
        <w:tab/>
      </w:r>
      <w:r>
        <w:t xml:space="preserve">eDRX </w:t>
      </w:r>
      <w:r w:rsidR="008729AE">
        <w:t>grouping</w:t>
      </w:r>
      <w:r>
        <w:t xml:space="preserve"> in FR2</w:t>
      </w:r>
    </w:p>
    <w:bookmarkEnd w:id="2"/>
    <w:p w14:paraId="6FC01C2A" w14:textId="36321404" w:rsidR="00AC46F3" w:rsidRDefault="00020FCB" w:rsidP="00020FCB">
      <w:r>
        <w:t xml:space="preserve">In the last </w:t>
      </w:r>
      <w:r w:rsidR="00AC46F3">
        <w:t xml:space="preserve">RAN4 </w:t>
      </w:r>
      <w:r>
        <w:t xml:space="preserve">meeting, companies shared their view about </w:t>
      </w:r>
      <w:r w:rsidR="006055D6">
        <w:t>eDRX requirements in FR2</w:t>
      </w:r>
      <w:r>
        <w:t>, and no consensus was reached. Additionally, different companies brought their views about requirements that already consider FR2.</w:t>
      </w:r>
      <w:r w:rsidR="00AC46F3">
        <w:t xml:space="preserve"> In RF, RAN4 has agreed to postpone the priority discussion and focus on other requirements</w:t>
      </w:r>
      <w:r w:rsidR="00667387">
        <w:t xml:space="preserve"> </w:t>
      </w:r>
      <w:r w:rsidR="00667387">
        <w:fldChar w:fldCharType="begin"/>
      </w:r>
      <w:r w:rsidR="00667387">
        <w:instrText xml:space="preserve"> REF _Ref89678895 \r \h </w:instrText>
      </w:r>
      <w:r w:rsidR="00667387">
        <w:fldChar w:fldCharType="separate"/>
      </w:r>
      <w:r w:rsidR="00667387">
        <w:t>[1]</w:t>
      </w:r>
      <w:r w:rsidR="00667387">
        <w:fldChar w:fldCharType="end"/>
      </w:r>
      <w:r w:rsidR="00AC46F3">
        <w:t>.</w:t>
      </w:r>
      <w:r w:rsidR="00CF49C4">
        <w:t xml:space="preserve"> </w:t>
      </w:r>
    </w:p>
    <w:tbl>
      <w:tblPr>
        <w:tblStyle w:val="TableGrid"/>
        <w:tblW w:w="0" w:type="auto"/>
        <w:tblLook w:val="04A0" w:firstRow="1" w:lastRow="0" w:firstColumn="1" w:lastColumn="0" w:noHBand="0" w:noVBand="1"/>
      </w:tblPr>
      <w:tblGrid>
        <w:gridCol w:w="9617"/>
      </w:tblGrid>
      <w:tr w:rsidR="00AC46F3" w14:paraId="1BD34A10" w14:textId="77777777" w:rsidTr="00AC46F3">
        <w:tc>
          <w:tcPr>
            <w:tcW w:w="9617" w:type="dxa"/>
          </w:tcPr>
          <w:p w14:paraId="0ED6AF63" w14:textId="77777777" w:rsidR="00AC46F3" w:rsidRDefault="00AC46F3" w:rsidP="00AC46F3">
            <w:pPr>
              <w:pStyle w:val="NormalWeb"/>
              <w:spacing w:before="0" w:beforeAutospacing="0" w:after="180" w:afterAutospacing="0"/>
              <w:rPr>
                <w:sz w:val="20"/>
                <w:szCs w:val="20"/>
                <w:lang w:val="en-US"/>
              </w:rPr>
            </w:pPr>
            <w:r>
              <w:rPr>
                <w:sz w:val="20"/>
                <w:szCs w:val="20"/>
                <w:lang w:val="en-US"/>
              </w:rPr>
              <w:t xml:space="preserve">Issue 4-1: FR2 RedCap UE priority  </w:t>
            </w:r>
          </w:p>
          <w:p w14:paraId="6C6C8FBE" w14:textId="0724A287" w:rsidR="00AC46F3" w:rsidRPr="00AC46F3" w:rsidRDefault="00AC46F3" w:rsidP="00AC46F3">
            <w:pPr>
              <w:pStyle w:val="NormalWeb"/>
              <w:spacing w:before="0" w:beforeAutospacing="0" w:after="180" w:afterAutospacing="0"/>
              <w:rPr>
                <w:color w:val="0070C0"/>
                <w:sz w:val="20"/>
                <w:szCs w:val="20"/>
                <w:lang w:val="en-US"/>
              </w:rPr>
            </w:pPr>
            <w:r>
              <w:rPr>
                <w:color w:val="0070C0"/>
                <w:sz w:val="20"/>
                <w:szCs w:val="20"/>
                <w:highlight w:val="green"/>
                <w:lang w:val="en-US"/>
              </w:rPr>
              <w:t>Agreement: Postpone the priority discussion, focus other discussion first.</w:t>
            </w:r>
          </w:p>
        </w:tc>
      </w:tr>
    </w:tbl>
    <w:p w14:paraId="4520B77A" w14:textId="3CDB4161" w:rsidR="00AC46F3" w:rsidRDefault="00AC46F3" w:rsidP="00020FCB"/>
    <w:p w14:paraId="4267F583" w14:textId="4630470E" w:rsidR="00667387" w:rsidRDefault="00667387" w:rsidP="00020FCB">
      <w:r>
        <w:t>And the following was discussed in</w:t>
      </w:r>
      <w:r w:rsidR="00CF49C4">
        <w:t xml:space="preserve"> RRM</w:t>
      </w:r>
      <w:r>
        <w:t xml:space="preserve"> </w:t>
      </w:r>
      <w:r>
        <w:fldChar w:fldCharType="begin"/>
      </w:r>
      <w:r>
        <w:instrText xml:space="preserve"> REF _Ref89678912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667387" w:rsidRPr="008C720E" w14:paraId="28CB4549" w14:textId="77777777" w:rsidTr="00667387">
        <w:tc>
          <w:tcPr>
            <w:tcW w:w="9617" w:type="dxa"/>
          </w:tcPr>
          <w:p w14:paraId="72DE5F5A" w14:textId="77777777" w:rsidR="00667387" w:rsidRPr="008C720E" w:rsidRDefault="00667387" w:rsidP="00667387">
            <w:pPr>
              <w:snapToGrid w:val="0"/>
              <w:spacing w:before="180" w:after="120"/>
              <w:jc w:val="both"/>
              <w:rPr>
                <w:b/>
                <w:u w:val="single"/>
                <w:lang w:eastAsia="ko-KR"/>
              </w:rPr>
            </w:pPr>
            <w:r w:rsidRPr="008C720E">
              <w:rPr>
                <w:b/>
                <w:u w:val="single"/>
                <w:lang w:eastAsia="ko-KR"/>
              </w:rPr>
              <w:t xml:space="preserve">Issue 1-1-1: </w:t>
            </w:r>
            <w:r w:rsidR="00757AB0">
              <w:fldChar w:fldCharType="begin"/>
            </w:r>
            <w:r w:rsidR="00757AB0">
              <w:instrText xml:space="preserve"> REF _Ref78929353  \* MERGEFORMAT </w:instrText>
            </w:r>
            <w:r w:rsidR="00757AB0">
              <w:fldChar w:fldCharType="separate"/>
            </w:r>
            <w:r w:rsidRPr="008C720E">
              <w:rPr>
                <w:b/>
                <w:u w:val="single"/>
                <w:lang w:eastAsia="ko-KR"/>
              </w:rPr>
              <w:t>Whether  prioritizing the eDRX requirements for FR1 and de-prioritizing the eDRX requirements for FR2.</w:t>
            </w:r>
            <w:r w:rsidR="00757AB0">
              <w:rPr>
                <w:b/>
                <w:u w:val="single"/>
                <w:lang w:eastAsia="ko-KR"/>
              </w:rPr>
              <w:fldChar w:fldCharType="end"/>
            </w:r>
          </w:p>
          <w:p w14:paraId="57FCF675" w14:textId="77777777" w:rsidR="00667387" w:rsidRPr="008C720E" w:rsidRDefault="00667387" w:rsidP="006055D6">
            <w:pPr>
              <w:pStyle w:val="ListParagraph"/>
              <w:numPr>
                <w:ilvl w:val="1"/>
                <w:numId w:val="10"/>
              </w:numPr>
              <w:autoSpaceDN w:val="0"/>
              <w:spacing w:after="120" w:line="256" w:lineRule="auto"/>
              <w:ind w:left="1440"/>
              <w:contextualSpacing w:val="0"/>
              <w:rPr>
                <w:rFonts w:eastAsia="SimSun"/>
                <w:szCs w:val="24"/>
                <w:lang w:eastAsia="zh-CN"/>
              </w:rPr>
            </w:pPr>
            <w:r w:rsidRPr="008C720E">
              <w:rPr>
                <w:rFonts w:eastAsia="SimSun"/>
                <w:szCs w:val="24"/>
                <w:lang w:eastAsia="zh-CN"/>
              </w:rPr>
              <w:t>Option 1: RAN4 to define RedCap RRM requirement with eDRX for both FR1 and FR2 (</w:t>
            </w:r>
            <w:r w:rsidRPr="008C720E">
              <w:rPr>
                <w:rFonts w:eastAsia="SimSun"/>
                <w:b/>
                <w:szCs w:val="24"/>
                <w:lang w:eastAsia="zh-CN"/>
              </w:rPr>
              <w:t>Apple</w:t>
            </w:r>
            <w:r w:rsidRPr="008C720E">
              <w:rPr>
                <w:rFonts w:eastAsia="SimSun"/>
                <w:szCs w:val="24"/>
                <w:lang w:eastAsia="zh-CN"/>
              </w:rPr>
              <w:t xml:space="preserve"> </w:t>
            </w:r>
            <w:r w:rsidRPr="008C720E">
              <w:rPr>
                <w:rFonts w:eastAsia="SimSun"/>
                <w:b/>
                <w:szCs w:val="24"/>
                <w:lang w:eastAsia="zh-CN"/>
              </w:rPr>
              <w:t>Ericsson Huawei CMCC Nokia</w:t>
            </w:r>
            <w:r w:rsidRPr="008C720E">
              <w:rPr>
                <w:rFonts w:eastAsia="SimSun"/>
                <w:szCs w:val="24"/>
                <w:lang w:eastAsia="zh-CN"/>
              </w:rPr>
              <w:t>)</w:t>
            </w:r>
          </w:p>
          <w:p w14:paraId="1E87BC99" w14:textId="77777777" w:rsidR="00667387" w:rsidRPr="008C720E" w:rsidRDefault="00667387" w:rsidP="006055D6">
            <w:pPr>
              <w:pStyle w:val="ListParagraph"/>
              <w:numPr>
                <w:ilvl w:val="1"/>
                <w:numId w:val="10"/>
              </w:numPr>
              <w:autoSpaceDN w:val="0"/>
              <w:spacing w:after="120" w:line="256" w:lineRule="auto"/>
              <w:ind w:left="1440"/>
              <w:contextualSpacing w:val="0"/>
              <w:rPr>
                <w:rFonts w:eastAsia="SimSun"/>
                <w:szCs w:val="24"/>
                <w:lang w:eastAsia="zh-CN"/>
              </w:rPr>
            </w:pPr>
            <w:r w:rsidRPr="008C720E">
              <w:rPr>
                <w:rFonts w:eastAsia="SimSun"/>
                <w:szCs w:val="24"/>
                <w:lang w:eastAsia="zh-CN"/>
              </w:rPr>
              <w:t xml:space="preserve">Option 2: </w:t>
            </w:r>
            <w:r w:rsidRPr="008C720E">
              <w:fldChar w:fldCharType="begin"/>
            </w:r>
            <w:r w:rsidRPr="008C720E">
              <w:instrText xml:space="preserve"> REF _Ref78929353 \h  \* MERGEFORMAT </w:instrText>
            </w:r>
            <w:r w:rsidRPr="008C720E">
              <w:fldChar w:fldCharType="separate"/>
            </w:r>
            <w:r w:rsidRPr="008C720E">
              <w:rPr>
                <w:rFonts w:eastAsia="SimSun"/>
                <w:szCs w:val="24"/>
                <w:lang w:eastAsia="zh-CN"/>
              </w:rPr>
              <w:t>Support prioritizing the eDRX requirements for FR1 and de-prioritizing the eDRX requirements for FR2 and discuss the necessity and applicability of FR2 in RedCap UEs.</w:t>
            </w:r>
            <w:r w:rsidRPr="008C720E">
              <w:fldChar w:fldCharType="end"/>
            </w:r>
            <w:r w:rsidRPr="008C720E">
              <w:rPr>
                <w:rFonts w:eastAsia="SimSun"/>
                <w:szCs w:val="24"/>
                <w:lang w:eastAsia="zh-CN"/>
              </w:rPr>
              <w:t xml:space="preserve"> (</w:t>
            </w:r>
            <w:r w:rsidRPr="008C720E">
              <w:rPr>
                <w:rFonts w:eastAsia="SimSun"/>
                <w:b/>
                <w:szCs w:val="24"/>
                <w:lang w:eastAsia="zh-CN"/>
              </w:rPr>
              <w:t>MTK</w:t>
            </w:r>
            <w:r w:rsidRPr="008C720E">
              <w:rPr>
                <w:rFonts w:eastAsia="SimSun"/>
                <w:szCs w:val="24"/>
                <w:lang w:eastAsia="zh-CN"/>
              </w:rPr>
              <w:t xml:space="preserve"> </w:t>
            </w:r>
            <w:r w:rsidRPr="008C720E">
              <w:rPr>
                <w:rFonts w:eastAsia="SimSun"/>
                <w:b/>
                <w:szCs w:val="24"/>
                <w:lang w:eastAsia="zh-CN"/>
              </w:rPr>
              <w:t>xiaomi</w:t>
            </w:r>
            <w:r w:rsidRPr="008C720E">
              <w:rPr>
                <w:rFonts w:eastAsia="SimSun"/>
                <w:szCs w:val="24"/>
                <w:lang w:eastAsia="zh-CN"/>
              </w:rPr>
              <w:t xml:space="preserve"> </w:t>
            </w:r>
            <w:r w:rsidRPr="008C720E">
              <w:rPr>
                <w:rFonts w:eastAsia="SimSun"/>
                <w:b/>
                <w:szCs w:val="24"/>
                <w:lang w:eastAsia="zh-CN"/>
              </w:rPr>
              <w:t>Apple</w:t>
            </w:r>
            <w:r w:rsidRPr="008C720E">
              <w:rPr>
                <w:rFonts w:eastAsia="SimSun"/>
                <w:szCs w:val="24"/>
                <w:lang w:eastAsia="zh-CN"/>
              </w:rPr>
              <w:t>)</w:t>
            </w:r>
          </w:p>
          <w:p w14:paraId="585B081B" w14:textId="1CC56531" w:rsidR="00667387" w:rsidRPr="008C720E" w:rsidRDefault="00667387" w:rsidP="006055D6">
            <w:pPr>
              <w:pStyle w:val="ListParagraph"/>
              <w:numPr>
                <w:ilvl w:val="1"/>
                <w:numId w:val="10"/>
              </w:numPr>
              <w:autoSpaceDN w:val="0"/>
              <w:spacing w:after="120" w:line="256" w:lineRule="auto"/>
              <w:ind w:left="1440"/>
              <w:contextualSpacing w:val="0"/>
              <w:rPr>
                <w:rFonts w:eastAsia="SimSun"/>
                <w:szCs w:val="24"/>
                <w:lang w:eastAsia="zh-CN"/>
              </w:rPr>
            </w:pPr>
            <w:r w:rsidRPr="008C720E">
              <w:rPr>
                <w:rFonts w:eastAsia="SimSun"/>
                <w:szCs w:val="24"/>
                <w:lang w:eastAsia="zh-CN"/>
              </w:rPr>
              <w:t>Option 3: FFS</w:t>
            </w:r>
          </w:p>
          <w:p w14:paraId="606AAC5F" w14:textId="77777777" w:rsidR="00CF49C4" w:rsidRPr="008C720E" w:rsidRDefault="00CF49C4" w:rsidP="00CF49C4">
            <w:pPr>
              <w:spacing w:after="180"/>
              <w:rPr>
                <w:rFonts w:eastAsia="Times New Roman" w:cs="Times New Roman"/>
                <w:szCs w:val="20"/>
                <w:lang w:val="en-GB" w:eastAsia="da-DK"/>
              </w:rPr>
            </w:pPr>
            <w:r w:rsidRPr="008C720E">
              <w:rPr>
                <w:rFonts w:eastAsia="Times New Roman" w:cs="Times New Roman"/>
                <w:b/>
                <w:bCs/>
                <w:szCs w:val="20"/>
                <w:u w:val="single"/>
                <w:lang w:val="en-GB" w:eastAsia="da-DK"/>
              </w:rPr>
              <w:t>Issue 1-2-1: eDRX length for idle state</w:t>
            </w:r>
          </w:p>
          <w:p w14:paraId="77639EB6" w14:textId="77777777" w:rsidR="00CF49C4" w:rsidRPr="008C720E" w:rsidRDefault="00CF49C4" w:rsidP="006055D6">
            <w:pPr>
              <w:numPr>
                <w:ilvl w:val="0"/>
                <w:numId w:val="11"/>
              </w:numPr>
              <w:spacing w:after="12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Proposals</w:t>
            </w:r>
          </w:p>
          <w:p w14:paraId="43CCA307" w14:textId="77777777" w:rsidR="00CF49C4" w:rsidRPr="008C720E" w:rsidRDefault="00CF49C4" w:rsidP="006055D6">
            <w:pPr>
              <w:numPr>
                <w:ilvl w:val="1"/>
                <w:numId w:val="11"/>
              </w:numPr>
              <w:spacing w:after="120"/>
              <w:ind w:left="198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1: For IDLE mode, classify eDRX into 2 groups, with and without PTW (Group 1: eDRX cycle lengths up-to 10.24s;  Group 2: 10.24s&lt;eDRX cycle</w:t>
            </w:r>
            <w:r w:rsidRPr="008C720E">
              <w:rPr>
                <w:rFonts w:ascii="SimSun" w:eastAsia="SimSun" w:hAnsi="SimSun" w:cs="Calibri" w:hint="eastAsia"/>
                <w:szCs w:val="20"/>
                <w:lang w:eastAsia="zh-CN"/>
              </w:rPr>
              <w:t>≤</w:t>
            </w:r>
            <w:r w:rsidRPr="008C720E">
              <w:rPr>
                <w:rFonts w:eastAsia="Times New Roman" w:cs="Times New Roman"/>
                <w:szCs w:val="20"/>
                <w:lang w:val="en-GB" w:eastAsia="da-DK"/>
              </w:rPr>
              <w:t>10485.76s.) (</w:t>
            </w:r>
            <w:r w:rsidRPr="008C720E">
              <w:rPr>
                <w:rFonts w:eastAsia="Times New Roman" w:cs="Times New Roman"/>
                <w:b/>
                <w:bCs/>
                <w:szCs w:val="20"/>
                <w:lang w:val="en-GB" w:eastAsia="da-DK"/>
              </w:rPr>
              <w:t>Apple CMCC vivo ZTE Oppo MTK xiaomi Qualcomm Huawei CMCC</w:t>
            </w:r>
            <w:r w:rsidRPr="008C720E">
              <w:rPr>
                <w:rFonts w:eastAsia="Times New Roman" w:cs="Times New Roman"/>
                <w:szCs w:val="20"/>
                <w:lang w:val="en-GB" w:eastAsia="da-DK"/>
              </w:rPr>
              <w:t>):</w:t>
            </w:r>
          </w:p>
          <w:p w14:paraId="1C972793" w14:textId="77777777" w:rsidR="00CF49C4" w:rsidRPr="008C720E" w:rsidRDefault="00CF49C4" w:rsidP="006055D6">
            <w:pPr>
              <w:numPr>
                <w:ilvl w:val="1"/>
                <w:numId w:val="11"/>
              </w:numPr>
              <w:spacing w:after="120"/>
              <w:ind w:left="198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 xml:space="preserve">Option 2: Have two groups of eDRX, one for eDRX &lt; 10.24s and one for eDRX &gt; 10.24s. () </w:t>
            </w:r>
          </w:p>
          <w:p w14:paraId="6DD5F8AF" w14:textId="77777777" w:rsidR="00CF49C4" w:rsidRPr="008C720E" w:rsidRDefault="00CF49C4" w:rsidP="006055D6">
            <w:pPr>
              <w:numPr>
                <w:ilvl w:val="2"/>
                <w:numId w:val="11"/>
              </w:numPr>
              <w:spacing w:after="120"/>
              <w:ind w:left="324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2a: RAN4 to consider the maximum length of the eDRX cycles when UE was configured with multiple eDRX cycles ()</w:t>
            </w:r>
          </w:p>
          <w:p w14:paraId="44B239F3" w14:textId="77777777" w:rsidR="00CF49C4" w:rsidRPr="008C720E" w:rsidRDefault="00CF49C4" w:rsidP="006055D6">
            <w:pPr>
              <w:numPr>
                <w:ilvl w:val="1"/>
                <w:numId w:val="11"/>
              </w:numPr>
              <w:spacing w:after="120"/>
              <w:ind w:left="198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lastRenderedPageBreak/>
              <w:t>Option 3: eDRX requirements with PTW are split into: eDRX cycle lengths up-to 10.24s ; 20.48 sec ≤ eDRX_IDLE cycle length ≤ T1, T1 sec ≤ eDRX_IDLE cycle length ≤ 10485.76 sec, and Option 1: T1 = 2621.44 sec (</w:t>
            </w:r>
            <w:r w:rsidRPr="008C720E">
              <w:rPr>
                <w:rFonts w:eastAsia="Times New Roman" w:cs="Times New Roman"/>
                <w:b/>
                <w:bCs/>
                <w:szCs w:val="20"/>
                <w:lang w:val="en-GB" w:eastAsia="da-DK"/>
              </w:rPr>
              <w:t>Ericsson</w:t>
            </w:r>
            <w:r w:rsidRPr="008C720E">
              <w:rPr>
                <w:rFonts w:eastAsia="Times New Roman" w:cs="Times New Roman"/>
                <w:szCs w:val="20"/>
                <w:lang w:val="en-GB" w:eastAsia="da-DK"/>
              </w:rPr>
              <w:t>)</w:t>
            </w:r>
          </w:p>
          <w:p w14:paraId="01A16C7A" w14:textId="6FAE4A2A" w:rsidR="00667387" w:rsidRPr="008C720E" w:rsidRDefault="00CF49C4" w:rsidP="00CF49C4">
            <w:pPr>
              <w:spacing w:after="180"/>
              <w:rPr>
                <w:rFonts w:eastAsia="Times New Roman" w:cs="Times New Roman"/>
                <w:szCs w:val="20"/>
                <w:lang w:eastAsia="da-DK"/>
              </w:rPr>
            </w:pPr>
            <w:r w:rsidRPr="008C720E">
              <w:rPr>
                <w:rFonts w:eastAsia="Times New Roman" w:cs="Times New Roman"/>
                <w:i/>
                <w:iCs/>
                <w:szCs w:val="20"/>
                <w:highlight w:val="yellow"/>
                <w:lang w:eastAsia="da-DK"/>
              </w:rPr>
              <w:t xml:space="preserve">Tentative agreements: Option 1 </w:t>
            </w:r>
            <w:r w:rsidRPr="008C720E">
              <w:rPr>
                <w:rFonts w:eastAsia="Times New Roman" w:cs="Times New Roman"/>
                <w:szCs w:val="20"/>
                <w:highlight w:val="yellow"/>
                <w:lang w:eastAsia="da-DK"/>
              </w:rPr>
              <w:t>(</w:t>
            </w:r>
            <w:r w:rsidRPr="008C720E">
              <w:rPr>
                <w:rFonts w:eastAsia="Times New Roman" w:cs="Times New Roman"/>
                <w:i/>
                <w:iCs/>
                <w:szCs w:val="20"/>
                <w:highlight w:val="yellow"/>
                <w:lang w:eastAsia="da-DK"/>
              </w:rPr>
              <w:t>FR1 only</w:t>
            </w:r>
            <w:r w:rsidRPr="008C720E">
              <w:rPr>
                <w:rFonts w:eastAsia="Times New Roman" w:cs="Times New Roman"/>
                <w:szCs w:val="20"/>
                <w:highlight w:val="yellow"/>
                <w:lang w:eastAsia="da-DK"/>
              </w:rPr>
              <w:t>)</w:t>
            </w:r>
          </w:p>
        </w:tc>
      </w:tr>
    </w:tbl>
    <w:p w14:paraId="5F898FFF" w14:textId="29282EF3" w:rsidR="00667387" w:rsidRDefault="00667387" w:rsidP="00020FCB"/>
    <w:p w14:paraId="1507AB50" w14:textId="77777777" w:rsidR="00F95135" w:rsidRDefault="00F95135" w:rsidP="00F95135">
      <w:r>
        <w:t xml:space="preserve">It is our view that FR2 is part of the RedCap work item defined in </w:t>
      </w:r>
      <w:r>
        <w:fldChar w:fldCharType="begin"/>
      </w:r>
      <w:r>
        <w:instrText xml:space="preserve"> REF _Ref89690424 \r \h </w:instrText>
      </w:r>
      <w:r>
        <w:fldChar w:fldCharType="separate"/>
      </w:r>
      <w:r>
        <w:t>[3]</w:t>
      </w:r>
      <w:r>
        <w:fldChar w:fldCharType="end"/>
      </w:r>
      <w:r>
        <w:t xml:space="preserve">, thus requirements should be defined. </w:t>
      </w:r>
      <w:r w:rsidRPr="00CF49C4">
        <w:t>Furthermore, as soon as some details are agreed, such as the beam sweeping scaling factor, N1, and the PTW length, the FR2 requirements may follow what is agreed to FR1 requirements.</w:t>
      </w:r>
    </w:p>
    <w:p w14:paraId="6243C8DE" w14:textId="2D52C950" w:rsidR="00F95135" w:rsidRPr="007A08AA" w:rsidRDefault="00F95135" w:rsidP="00F95135">
      <w:pPr>
        <w:pStyle w:val="RAN4proposal"/>
      </w:pPr>
      <w:r w:rsidRPr="007A08AA">
        <w:t>RAN4 to develop eDRX requirements for FR2</w:t>
      </w:r>
      <w:r w:rsidR="007A7AF6" w:rsidRPr="007A08AA">
        <w:t xml:space="preserve"> with the same priority as the requirements for FR1</w:t>
      </w:r>
      <w:r w:rsidRPr="007A08AA">
        <w:t xml:space="preserve">. </w:t>
      </w:r>
    </w:p>
    <w:p w14:paraId="469ABB62" w14:textId="41BDBE1D" w:rsidR="00CF49C4" w:rsidRDefault="00CF49C4" w:rsidP="00020FCB">
      <w:r>
        <w:t>In the last RAN4 meeting, it was agreed that that for IDLE mode, eDRX will be classified in 2 groups in FR1:</w:t>
      </w:r>
    </w:p>
    <w:p w14:paraId="27333F1F" w14:textId="08D6D48A" w:rsidR="00CF49C4" w:rsidRDefault="00CF49C4" w:rsidP="006055D6">
      <w:pPr>
        <w:pStyle w:val="ListParagraph"/>
        <w:numPr>
          <w:ilvl w:val="0"/>
          <w:numId w:val="12"/>
        </w:numPr>
      </w:pPr>
      <w:r>
        <w:t>Group 1: eDRX cycle lengths up-to 10.24s</w:t>
      </w:r>
    </w:p>
    <w:p w14:paraId="34A4757F" w14:textId="19E2DFD1" w:rsidR="00CF49C4" w:rsidRDefault="00CF49C4" w:rsidP="006055D6">
      <w:pPr>
        <w:pStyle w:val="ListParagraph"/>
        <w:numPr>
          <w:ilvl w:val="0"/>
          <w:numId w:val="12"/>
        </w:numPr>
      </w:pPr>
      <w:r>
        <w:t xml:space="preserve">Group 2: </w:t>
      </w:r>
      <w:r w:rsidRPr="00CF49C4">
        <w:rPr>
          <w:rFonts w:eastAsia="Times New Roman" w:cs="Times New Roman"/>
          <w:szCs w:val="20"/>
          <w:lang w:val="en-GB" w:eastAsia="da-DK"/>
        </w:rPr>
        <w:t>10.24s&lt;eDRX cycle</w:t>
      </w:r>
      <w:r w:rsidRPr="00CF49C4">
        <w:rPr>
          <w:rFonts w:ascii="SimSun" w:eastAsia="SimSun" w:hAnsi="SimSun" w:cs="Calibri" w:hint="eastAsia"/>
          <w:szCs w:val="20"/>
          <w:lang w:eastAsia="zh-CN"/>
        </w:rPr>
        <w:t>≤</w:t>
      </w:r>
      <w:r w:rsidRPr="00CF49C4">
        <w:rPr>
          <w:rFonts w:eastAsia="Times New Roman" w:cs="Times New Roman"/>
          <w:szCs w:val="20"/>
          <w:lang w:val="en-GB" w:eastAsia="da-DK"/>
        </w:rPr>
        <w:t>10485.76s</w:t>
      </w:r>
    </w:p>
    <w:p w14:paraId="11C16234" w14:textId="6988E26D" w:rsidR="00667387" w:rsidRDefault="00CF49C4" w:rsidP="00020FCB">
      <w:r>
        <w:t>In our view, there is no reason not to adopt the same grouping in FR2 as in FR1</w:t>
      </w:r>
      <w:r w:rsidR="00226E57">
        <w:t>. The first group would comprise the requirements without PTW, and the second, the requirements with PTW.</w:t>
      </w:r>
    </w:p>
    <w:p w14:paraId="09B91A27" w14:textId="54279D5F" w:rsidR="00CF49C4" w:rsidRDefault="00F95135" w:rsidP="00CF49C4">
      <w:pPr>
        <w:pStyle w:val="RAN4proposal"/>
      </w:pPr>
      <w:r w:rsidRPr="00F95135">
        <w:t>For IDLE mode in FR2,</w:t>
      </w:r>
      <w:r w:rsidR="003E046E">
        <w:t xml:space="preserve"> define the same eDRX groups as in FR1</w:t>
      </w:r>
      <w:r>
        <w:t xml:space="preserve">: Group 1: eDRX cycle </w:t>
      </w:r>
      <w:r w:rsidR="00EA0F4B">
        <w:rPr>
          <w:rFonts w:ascii="Calibri" w:hAnsi="Calibri" w:cs="Calibri"/>
        </w:rPr>
        <w:t xml:space="preserve">≤ </w:t>
      </w:r>
      <w:r>
        <w:t xml:space="preserve">10.24 sec; Group2: 10.24 sec </w:t>
      </w:r>
      <w:r w:rsidR="00EA0F4B">
        <w:rPr>
          <w:rFonts w:ascii="Calibri" w:hAnsi="Calibri" w:cs="Calibri"/>
        </w:rPr>
        <w:t>&lt;</w:t>
      </w:r>
      <w:r>
        <w:t xml:space="preserve"> eDRX cycle </w:t>
      </w:r>
      <w:r w:rsidR="00EA0F4B">
        <w:rPr>
          <w:rFonts w:ascii="Calibri" w:hAnsi="Calibri" w:cs="Calibri"/>
        </w:rPr>
        <w:t>≤</w:t>
      </w:r>
      <w:r>
        <w:t xml:space="preserve"> 10485.7 sec.</w:t>
      </w:r>
    </w:p>
    <w:p w14:paraId="15A6DF28" w14:textId="725305BA" w:rsidR="007A7AF6" w:rsidRDefault="007A7AF6" w:rsidP="007A7AF6">
      <w:pPr>
        <w:pStyle w:val="RAN4H2"/>
      </w:pPr>
      <w:r>
        <w:t>2.2</w:t>
      </w:r>
      <w:r w:rsidRPr="00841BCD">
        <w:tab/>
      </w:r>
      <w:r>
        <w:t xml:space="preserve">eDRX requirements for idle state </w:t>
      </w:r>
    </w:p>
    <w:tbl>
      <w:tblPr>
        <w:tblStyle w:val="TableGrid"/>
        <w:tblW w:w="0" w:type="auto"/>
        <w:tblLook w:val="04A0" w:firstRow="1" w:lastRow="0" w:firstColumn="1" w:lastColumn="0" w:noHBand="0" w:noVBand="1"/>
      </w:tblPr>
      <w:tblGrid>
        <w:gridCol w:w="9617"/>
      </w:tblGrid>
      <w:tr w:rsidR="007A7AF6" w:rsidRPr="008C720E" w14:paraId="0B9EA327" w14:textId="77777777" w:rsidTr="007A7AF6">
        <w:tc>
          <w:tcPr>
            <w:tcW w:w="9617" w:type="dxa"/>
          </w:tcPr>
          <w:p w14:paraId="0842B703" w14:textId="77777777" w:rsidR="007A7AF6" w:rsidRPr="008C720E" w:rsidRDefault="007A7AF6" w:rsidP="007A7AF6">
            <w:pPr>
              <w:spacing w:after="180"/>
              <w:ind w:left="540"/>
              <w:rPr>
                <w:rFonts w:eastAsia="Times New Roman" w:cs="Times New Roman"/>
                <w:szCs w:val="20"/>
                <w:lang w:val="en-GB" w:eastAsia="da-DK"/>
              </w:rPr>
            </w:pPr>
            <w:r w:rsidRPr="008C720E">
              <w:rPr>
                <w:rFonts w:eastAsia="Times New Roman" w:cs="Times New Roman"/>
                <w:b/>
                <w:bCs/>
                <w:szCs w:val="20"/>
                <w:u w:val="single"/>
                <w:lang w:val="en-GB" w:eastAsia="da-DK"/>
              </w:rPr>
              <w:t xml:space="preserve">Issue 1-3-1: Design principles of eDRX requirements with and without PTW  for FR1 </w:t>
            </w:r>
          </w:p>
          <w:p w14:paraId="0273B128" w14:textId="77777777" w:rsidR="007A7AF6" w:rsidRPr="008C720E" w:rsidRDefault="007A7AF6" w:rsidP="006055D6">
            <w:pPr>
              <w:numPr>
                <w:ilvl w:val="0"/>
                <w:numId w:val="13"/>
              </w:numPr>
              <w:spacing w:before="120"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1: If eDRX cycle length is up-to 10.24s, no need to consider PTW in RRM requirement. If eDRX &gt; 10.24s, RRM requirement needs to consider PTW (</w:t>
            </w:r>
            <w:r w:rsidRPr="008C720E">
              <w:rPr>
                <w:rFonts w:eastAsia="Times New Roman" w:cs="Times New Roman"/>
                <w:b/>
                <w:bCs/>
                <w:szCs w:val="20"/>
                <w:lang w:val="en-GB" w:eastAsia="da-DK"/>
              </w:rPr>
              <w:t>Apple Eric MTK Huawei vivo QC xiaomi CMCC Nokia</w:t>
            </w:r>
            <w:r w:rsidRPr="008C720E">
              <w:rPr>
                <w:rFonts w:eastAsia="Times New Roman" w:cs="Times New Roman"/>
                <w:szCs w:val="20"/>
                <w:lang w:val="en-GB" w:eastAsia="da-DK"/>
              </w:rPr>
              <w:t>)</w:t>
            </w:r>
          </w:p>
          <w:p w14:paraId="2B5FEE73" w14:textId="77777777" w:rsidR="007A7AF6" w:rsidRPr="008C720E" w:rsidRDefault="007A7AF6" w:rsidP="007A7AF6">
            <w:pPr>
              <w:spacing w:after="180"/>
              <w:ind w:left="540"/>
              <w:rPr>
                <w:rFonts w:eastAsia="Times New Roman" w:cs="Times New Roman"/>
                <w:szCs w:val="20"/>
                <w:lang w:eastAsia="da-DK"/>
              </w:rPr>
            </w:pPr>
            <w:r w:rsidRPr="008C720E">
              <w:rPr>
                <w:rFonts w:eastAsia="Times New Roman" w:cs="Times New Roman"/>
                <w:i/>
                <w:iCs/>
                <w:szCs w:val="20"/>
                <w:highlight w:val="yellow"/>
                <w:lang w:eastAsia="da-DK"/>
              </w:rPr>
              <w:t>Tentative agreements:Option 1</w:t>
            </w:r>
          </w:p>
          <w:p w14:paraId="1A4B7DFC" w14:textId="77777777" w:rsidR="007A7AF6" w:rsidRPr="008C720E" w:rsidRDefault="007A7AF6" w:rsidP="007A7AF6">
            <w:pPr>
              <w:spacing w:after="180"/>
              <w:ind w:left="540"/>
              <w:rPr>
                <w:rFonts w:eastAsia="Times New Roman" w:cs="Times New Roman"/>
                <w:szCs w:val="20"/>
                <w:lang w:eastAsia="da-DK"/>
              </w:rPr>
            </w:pPr>
            <w:r w:rsidRPr="008C720E">
              <w:rPr>
                <w:rFonts w:eastAsia="Times New Roman" w:cs="Times New Roman"/>
                <w:b/>
                <w:bCs/>
                <w:szCs w:val="20"/>
                <w:u w:val="single"/>
                <w:lang w:eastAsia="da-DK"/>
              </w:rPr>
              <w:t xml:space="preserve">Issue 1-3-2: Design principles of eDRX requirements with and without PTW  for FR2 </w:t>
            </w:r>
          </w:p>
          <w:p w14:paraId="5D2CEC9C" w14:textId="77777777" w:rsidR="007A7AF6" w:rsidRPr="008C720E" w:rsidRDefault="007A7AF6" w:rsidP="006055D6">
            <w:pPr>
              <w:numPr>
                <w:ilvl w:val="0"/>
                <w:numId w:val="14"/>
              </w:numPr>
              <w:spacing w:after="180"/>
              <w:ind w:left="1260"/>
              <w:textAlignment w:val="center"/>
              <w:rPr>
                <w:rFonts w:ascii="Calibri" w:eastAsia="Times New Roman" w:hAnsi="Calibri" w:cs="Calibri"/>
                <w:sz w:val="22"/>
                <w:lang w:eastAsia="da-DK"/>
              </w:rPr>
            </w:pPr>
            <w:r w:rsidRPr="008C720E">
              <w:rPr>
                <w:rFonts w:eastAsia="Times New Roman" w:cs="Times New Roman"/>
                <w:szCs w:val="20"/>
                <w:lang w:eastAsia="da-DK"/>
              </w:rPr>
              <w:t>Option 1: N1=2 for FR2 and in long eDRX mode for FR2, UE performs measurement based on SMTC other than DRX. Also Consider to split the eDRX range as follows (Ericsson CMCC):</w:t>
            </w:r>
          </w:p>
          <w:p w14:paraId="1F7E0221" w14:textId="77777777" w:rsidR="007A7AF6" w:rsidRPr="008C720E" w:rsidRDefault="007A7AF6" w:rsidP="006055D6">
            <w:pPr>
              <w:numPr>
                <w:ilvl w:val="1"/>
                <w:numId w:val="14"/>
              </w:numPr>
              <w:ind w:left="2520"/>
              <w:textAlignment w:val="center"/>
              <w:rPr>
                <w:rFonts w:ascii="Calibri" w:eastAsia="Times New Roman" w:hAnsi="Calibri" w:cs="Calibri"/>
                <w:sz w:val="22"/>
                <w:lang w:eastAsia="da-DK"/>
              </w:rPr>
            </w:pPr>
            <w:r w:rsidRPr="008C720E">
              <w:rPr>
                <w:rFonts w:eastAsia="Times New Roman" w:cs="Times New Roman"/>
                <w:szCs w:val="20"/>
                <w:lang w:eastAsia="da-DK"/>
              </w:rPr>
              <w:t xml:space="preserve">20.48 sec </w:t>
            </w:r>
            <w:r w:rsidRPr="008C720E">
              <w:rPr>
                <w:rFonts w:ascii="DengXian" w:eastAsia="DengXian" w:hAnsi="DengXian" w:cs="Calibri" w:hint="eastAsia"/>
                <w:szCs w:val="20"/>
                <w:lang w:eastAsia="da-DK"/>
              </w:rPr>
              <w:t>≤</w:t>
            </w:r>
            <w:r w:rsidRPr="008C720E">
              <w:rPr>
                <w:rFonts w:eastAsia="Times New Roman" w:cs="Times New Roman"/>
                <w:szCs w:val="20"/>
                <w:lang w:eastAsia="da-DK"/>
              </w:rPr>
              <w:t xml:space="preserve"> eDRX_IDLE cycle length </w:t>
            </w:r>
            <w:r w:rsidRPr="008C720E">
              <w:rPr>
                <w:rFonts w:ascii="DengXian" w:eastAsia="DengXian" w:hAnsi="DengXian" w:cs="Calibri" w:hint="eastAsia"/>
                <w:szCs w:val="20"/>
                <w:lang w:eastAsia="da-DK"/>
              </w:rPr>
              <w:t>≤</w:t>
            </w:r>
            <w:r w:rsidRPr="008C720E">
              <w:rPr>
                <w:rFonts w:eastAsia="Times New Roman" w:cs="Times New Roman"/>
                <w:szCs w:val="20"/>
                <w:lang w:eastAsia="da-DK"/>
              </w:rPr>
              <w:t xml:space="preserve"> T1</w:t>
            </w:r>
          </w:p>
          <w:p w14:paraId="40245D37" w14:textId="77777777" w:rsidR="007A7AF6" w:rsidRPr="008C720E" w:rsidRDefault="007A7AF6" w:rsidP="006055D6">
            <w:pPr>
              <w:numPr>
                <w:ilvl w:val="1"/>
                <w:numId w:val="14"/>
              </w:numPr>
              <w:ind w:left="2520"/>
              <w:textAlignment w:val="center"/>
              <w:rPr>
                <w:rFonts w:ascii="Calibri" w:eastAsia="Times New Roman" w:hAnsi="Calibri" w:cs="Calibri"/>
                <w:sz w:val="22"/>
                <w:lang w:eastAsia="da-DK"/>
              </w:rPr>
            </w:pPr>
            <w:r w:rsidRPr="008C720E">
              <w:rPr>
                <w:rFonts w:eastAsia="Times New Roman" w:cs="Times New Roman"/>
                <w:szCs w:val="20"/>
                <w:lang w:eastAsia="da-DK"/>
              </w:rPr>
              <w:t xml:space="preserve">T1 sec </w:t>
            </w:r>
            <w:r w:rsidRPr="008C720E">
              <w:rPr>
                <w:rFonts w:ascii="DengXian" w:eastAsia="DengXian" w:hAnsi="DengXian" w:cs="Calibri" w:hint="eastAsia"/>
                <w:szCs w:val="20"/>
                <w:lang w:eastAsia="da-DK"/>
              </w:rPr>
              <w:t>≤</w:t>
            </w:r>
            <w:r w:rsidRPr="008C720E">
              <w:rPr>
                <w:rFonts w:eastAsia="Times New Roman" w:cs="Times New Roman"/>
                <w:szCs w:val="20"/>
                <w:lang w:eastAsia="da-DK"/>
              </w:rPr>
              <w:t xml:space="preserve"> eDRX_IDLE cycle length </w:t>
            </w:r>
            <w:r w:rsidRPr="008C720E">
              <w:rPr>
                <w:rFonts w:ascii="DengXian" w:eastAsia="DengXian" w:hAnsi="DengXian" w:cs="Calibri" w:hint="eastAsia"/>
                <w:szCs w:val="20"/>
                <w:lang w:eastAsia="da-DK"/>
              </w:rPr>
              <w:t>≤</w:t>
            </w:r>
            <w:r w:rsidRPr="008C720E">
              <w:rPr>
                <w:rFonts w:eastAsia="Times New Roman" w:cs="Times New Roman"/>
                <w:szCs w:val="20"/>
                <w:lang w:eastAsia="da-DK"/>
              </w:rPr>
              <w:t xml:space="preserve"> 10485.76 sec, </w:t>
            </w:r>
          </w:p>
          <w:p w14:paraId="4E18EDC8" w14:textId="77777777" w:rsidR="007A7AF6" w:rsidRPr="008C720E" w:rsidRDefault="007A7AF6" w:rsidP="006055D6">
            <w:pPr>
              <w:numPr>
                <w:ilvl w:val="2"/>
                <w:numId w:val="14"/>
              </w:numPr>
              <w:ind w:left="3780"/>
              <w:textAlignment w:val="center"/>
              <w:rPr>
                <w:rFonts w:ascii="Calibri" w:eastAsia="Times New Roman" w:hAnsi="Calibri" w:cs="Calibri"/>
                <w:sz w:val="22"/>
                <w:lang w:eastAsia="da-DK"/>
              </w:rPr>
            </w:pPr>
            <w:r w:rsidRPr="008C720E">
              <w:rPr>
                <w:rFonts w:eastAsia="Times New Roman" w:cs="Times New Roman"/>
                <w:szCs w:val="20"/>
                <w:lang w:eastAsia="da-DK"/>
              </w:rPr>
              <w:t>Option 1: T1 = 2621.44 sec</w:t>
            </w:r>
          </w:p>
          <w:p w14:paraId="2D66F397" w14:textId="77777777" w:rsidR="007A7AF6" w:rsidRPr="008C720E" w:rsidRDefault="007A7AF6" w:rsidP="006055D6">
            <w:pPr>
              <w:numPr>
                <w:ilvl w:val="0"/>
                <w:numId w:val="14"/>
              </w:numPr>
              <w:spacing w:after="180"/>
              <w:ind w:left="1260"/>
              <w:textAlignment w:val="center"/>
              <w:rPr>
                <w:rFonts w:ascii="Calibri" w:eastAsia="Times New Roman" w:hAnsi="Calibri" w:cs="Calibri"/>
                <w:sz w:val="22"/>
                <w:lang w:val="da-DK" w:eastAsia="da-DK"/>
              </w:rPr>
            </w:pPr>
            <w:r w:rsidRPr="008C720E">
              <w:rPr>
                <w:rFonts w:eastAsia="Times New Roman" w:cs="Times New Roman"/>
                <w:szCs w:val="20"/>
                <w:lang w:eastAsia="da-DK"/>
              </w:rPr>
              <w:t xml:space="preserve">Option 2: </w:t>
            </w:r>
            <w:r w:rsidRPr="008C720E">
              <w:rPr>
                <w:rFonts w:eastAsia="Times New Roman" w:cs="Times New Roman"/>
                <w:szCs w:val="20"/>
                <w:lang w:val="en-GB" w:eastAsia="da-DK"/>
              </w:rPr>
              <w:t>For Nserv, rather than splitting eDRX cycle, we propose PTW length start from 5.12s (not from 1.28s). all eDRX cycles are considered. (Huawei CMCC)</w:t>
            </w:r>
          </w:p>
          <w:p w14:paraId="619BAAD7" w14:textId="77777777" w:rsidR="007A7AF6" w:rsidRPr="008C720E" w:rsidRDefault="007A7AF6" w:rsidP="006055D6">
            <w:pPr>
              <w:numPr>
                <w:ilvl w:val="0"/>
                <w:numId w:val="14"/>
              </w:numPr>
              <w:spacing w:after="180"/>
              <w:ind w:left="1260"/>
              <w:textAlignment w:val="center"/>
              <w:rPr>
                <w:rFonts w:ascii="Calibri" w:eastAsia="Times New Roman" w:hAnsi="Calibri" w:cs="Calibri"/>
                <w:sz w:val="22"/>
                <w:lang w:eastAsia="da-DK"/>
              </w:rPr>
            </w:pPr>
            <w:r w:rsidRPr="008C720E">
              <w:rPr>
                <w:rFonts w:eastAsia="Times New Roman" w:cs="Times New Roman"/>
                <w:szCs w:val="20"/>
                <w:lang w:eastAsia="da-DK"/>
              </w:rPr>
              <w:t>Option 3: FFS (Apple Xiaomi Nokia)</w:t>
            </w:r>
          </w:p>
          <w:p w14:paraId="2BF5E2C8" w14:textId="77777777" w:rsidR="007A7AF6" w:rsidRPr="008C720E" w:rsidRDefault="007A7AF6" w:rsidP="006055D6">
            <w:pPr>
              <w:numPr>
                <w:ilvl w:val="0"/>
                <w:numId w:val="14"/>
              </w:numPr>
              <w:spacing w:after="180"/>
              <w:ind w:left="126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4: split the FR2 requirements as: 1) For UE Power Class 1 2) Other UE Power classes (Nokia)</w:t>
            </w:r>
          </w:p>
          <w:p w14:paraId="1309E2FC" w14:textId="77777777" w:rsidR="007A7AF6" w:rsidRPr="008C720E" w:rsidRDefault="007A7AF6" w:rsidP="006055D6">
            <w:pPr>
              <w:numPr>
                <w:ilvl w:val="0"/>
                <w:numId w:val="14"/>
              </w:numPr>
              <w:spacing w:after="180"/>
              <w:ind w:left="1260"/>
              <w:textAlignment w:val="center"/>
              <w:rPr>
                <w:rFonts w:ascii="Calibri" w:eastAsia="Times New Roman" w:hAnsi="Calibri" w:cs="Calibri"/>
                <w:sz w:val="22"/>
                <w:lang w:eastAsia="da-DK"/>
              </w:rPr>
            </w:pPr>
            <w:r w:rsidRPr="008C720E">
              <w:rPr>
                <w:rFonts w:eastAsia="Times New Roman" w:cs="Times New Roman"/>
                <w:szCs w:val="20"/>
                <w:lang w:eastAsia="da-DK"/>
              </w:rPr>
              <w:t>Option 6: having one group for Edrx without PTW and another group for Edrx with PTW (MTK)</w:t>
            </w:r>
          </w:p>
          <w:p w14:paraId="7D55863B" w14:textId="77777777" w:rsidR="007A7AF6" w:rsidRPr="008C720E" w:rsidRDefault="007A7AF6" w:rsidP="007A7AF6">
            <w:pPr>
              <w:spacing w:after="180"/>
              <w:ind w:left="1080"/>
              <w:rPr>
                <w:rFonts w:eastAsia="Times New Roman" w:cs="Times New Roman"/>
                <w:szCs w:val="20"/>
                <w:lang w:eastAsia="da-DK"/>
              </w:rPr>
            </w:pPr>
            <w:r w:rsidRPr="008C720E">
              <w:rPr>
                <w:rFonts w:eastAsia="Times New Roman" w:cs="Times New Roman"/>
                <w:szCs w:val="20"/>
                <w:lang w:eastAsia="da-DK"/>
              </w:rPr>
              <w:t> </w:t>
            </w:r>
          </w:p>
          <w:p w14:paraId="550B7779" w14:textId="77777777" w:rsidR="007A7AF6" w:rsidRPr="008C720E" w:rsidRDefault="007A7AF6" w:rsidP="007A7AF6">
            <w:pPr>
              <w:spacing w:after="180"/>
              <w:ind w:left="540"/>
              <w:rPr>
                <w:rFonts w:eastAsia="Times New Roman" w:cs="Times New Roman"/>
                <w:szCs w:val="20"/>
                <w:lang w:val="en-GB" w:eastAsia="da-DK"/>
              </w:rPr>
            </w:pPr>
            <w:r w:rsidRPr="008C720E">
              <w:rPr>
                <w:rFonts w:eastAsia="Times New Roman" w:cs="Times New Roman"/>
                <w:b/>
                <w:bCs/>
                <w:szCs w:val="20"/>
                <w:u w:val="single"/>
                <w:lang w:val="en-GB" w:eastAsia="da-DK"/>
              </w:rPr>
              <w:t>Issue 1-3-3: PTW length</w:t>
            </w:r>
          </w:p>
          <w:p w14:paraId="33F3487B" w14:textId="77777777" w:rsidR="007A7AF6" w:rsidRPr="008C720E" w:rsidRDefault="007A7AF6" w:rsidP="006055D6">
            <w:pPr>
              <w:numPr>
                <w:ilvl w:val="0"/>
                <w:numId w:val="15"/>
              </w:numPr>
              <w:spacing w:before="120"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 xml:space="preserve">Option 1: For both FR1 and FR2 (Apple Xiaomi Huawei) </w:t>
            </w:r>
          </w:p>
          <w:p w14:paraId="17306343" w14:textId="77777777" w:rsidR="007A7AF6" w:rsidRPr="008C720E" w:rsidRDefault="007A7AF6" w:rsidP="006055D6">
            <w:pPr>
              <w:numPr>
                <w:ilvl w:val="1"/>
                <w:numId w:val="15"/>
              </w:numPr>
              <w:spacing w:before="120" w:after="120"/>
              <w:ind w:left="3060"/>
              <w:textAlignment w:val="center"/>
              <w:rPr>
                <w:rFonts w:ascii="Calibri" w:eastAsia="Times New Roman" w:hAnsi="Calibri" w:cs="Calibri"/>
                <w:sz w:val="22"/>
                <w:lang w:eastAsia="da-DK"/>
              </w:rPr>
            </w:pPr>
            <w:r w:rsidRPr="008C720E">
              <w:rPr>
                <w:rFonts w:eastAsia="Times New Roman" w:cs="Times New Roman"/>
                <w:szCs w:val="20"/>
                <w:lang w:val="en-GB" w:eastAsia="da-DK"/>
              </w:rPr>
              <w:t xml:space="preserve">the lower bound of PTW length in intra-frequency cell measurement of IDLE mode is </w:t>
            </w:r>
            <m:oMath>
              <m:d>
                <m:dPr>
                  <m:begChr m:val="⌈"/>
                  <m:endChr m:val="⌉"/>
                  <m:ctrlPr>
                    <w:rPr>
                      <w:rFonts w:ascii="Cambria Math" w:eastAsia="Times New Roman" w:hAnsi="Cambria Math" w:cs="Calibri"/>
                      <w:sz w:val="22"/>
                      <w:lang w:val="da-DK" w:eastAsia="da-DK"/>
                    </w:rPr>
                  </m:ctrlPr>
                </m:dPr>
                <m:e>
                  <m:f>
                    <m:fPr>
                      <m:ctrlPr>
                        <w:rPr>
                          <w:rFonts w:ascii="Cambria Math" w:eastAsia="Times New Roman" w:hAnsi="Cambria Math" w:cs="Calibri"/>
                          <w:sz w:val="22"/>
                          <w:lang w:val="da-DK" w:eastAsia="da-DK"/>
                        </w:rPr>
                      </m:ctrlPr>
                    </m:fPr>
                    <m:num>
                      <m:sSub>
                        <m:sSubPr>
                          <m:ctrlPr>
                            <w:rPr>
                              <w:rFonts w:ascii="Cambria Math" w:eastAsia="Times New Roman" w:hAnsi="Cambria Math" w:cs="Calibri"/>
                              <w:sz w:val="22"/>
                              <w:lang w:val="da-DK" w:eastAsia="da-DK"/>
                            </w:rPr>
                          </m:ctrlPr>
                        </m:sSubPr>
                        <m:e>
                          <m:r>
                            <m:rPr>
                              <m:sty m:val="bi"/>
                            </m:rPr>
                            <w:rPr>
                              <w:rFonts w:ascii="Cambria Math" w:eastAsia="Times New Roman" w:hAnsi="Cambria Math" w:cs="Calibri"/>
                              <w:sz w:val="22"/>
                              <w:lang w:val="da-DK" w:eastAsia="da-DK"/>
                            </w:rPr>
                            <m:t>T</m:t>
                          </m:r>
                        </m:e>
                        <m:sub>
                          <m:r>
                            <m:rPr>
                              <m:sty m:val="bi"/>
                            </m:rPr>
                            <w:rPr>
                              <w:rFonts w:ascii="Cambria Math" w:eastAsia="Times New Roman" w:hAnsi="Cambria Math" w:cs="Calibri"/>
                              <w:sz w:val="22"/>
                              <w:lang w:val="da-DK" w:eastAsia="da-DK"/>
                            </w:rPr>
                            <m:t>evaluate</m:t>
                          </m:r>
                          <m:r>
                            <m:rPr>
                              <m:sty m:val="p"/>
                            </m:rPr>
                            <w:rPr>
                              <w:rFonts w:ascii="Cambria Math" w:eastAsia="Times New Roman" w:hAnsi="Cambria Math" w:cs="Calibri"/>
                              <w:sz w:val="22"/>
                              <w:lang w:eastAsia="da-DK"/>
                            </w:rPr>
                            <m:t>, </m:t>
                          </m:r>
                          <m:r>
                            <m:rPr>
                              <m:sty m:val="bi"/>
                            </m:rPr>
                            <w:rPr>
                              <w:rFonts w:ascii="Cambria Math" w:eastAsia="Times New Roman" w:hAnsi="Cambria Math" w:cs="Calibri"/>
                              <w:sz w:val="22"/>
                              <w:lang w:val="da-DK" w:eastAsia="da-DK"/>
                            </w:rPr>
                            <m:t>NR</m:t>
                          </m:r>
                          <m:r>
                            <m:rPr>
                              <m:sty m:val="p"/>
                            </m:rPr>
                            <w:rPr>
                              <w:rFonts w:ascii="Cambria Math" w:eastAsia="Times New Roman" w:hAnsi="Cambria Math" w:cs="Calibri"/>
                              <w:sz w:val="22"/>
                              <w:lang w:eastAsia="da-DK"/>
                            </w:rPr>
                            <m:t>_</m:t>
                          </m:r>
                          <m:r>
                            <m:rPr>
                              <m:sty m:val="bi"/>
                            </m:rPr>
                            <w:rPr>
                              <w:rFonts w:ascii="Cambria Math" w:eastAsia="Times New Roman" w:hAnsi="Cambria Math" w:cs="Calibri"/>
                              <w:sz w:val="22"/>
                              <w:lang w:val="da-DK" w:eastAsia="da-DK"/>
                            </w:rPr>
                            <m:t>Intra</m:t>
                          </m:r>
                        </m:sub>
                      </m:sSub>
                    </m:num>
                    <m:den>
                      <m:r>
                        <m:rPr>
                          <m:sty m:val="b"/>
                        </m:rPr>
                        <w:rPr>
                          <w:rFonts w:ascii="Cambria Math" w:eastAsia="Times New Roman" w:hAnsi="Cambria Math" w:cs="Calibri"/>
                          <w:sz w:val="22"/>
                          <w:lang w:val="da-DK" w:eastAsia="da-DK"/>
                        </w:rPr>
                        <m:t>1</m:t>
                      </m:r>
                      <m:r>
                        <m:rPr>
                          <m:sty m:val="p"/>
                        </m:rPr>
                        <w:rPr>
                          <w:rFonts w:ascii="Cambria Math" w:eastAsia="Times New Roman" w:hAnsi="Cambria Math" w:cs="Calibri"/>
                          <w:sz w:val="22"/>
                          <w:lang w:eastAsia="da-DK"/>
                        </w:rPr>
                        <m:t>.</m:t>
                      </m:r>
                      <m:r>
                        <m:rPr>
                          <m:sty m:val="b"/>
                        </m:rPr>
                        <w:rPr>
                          <w:rFonts w:ascii="Cambria Math" w:eastAsia="Times New Roman" w:hAnsi="Cambria Math" w:cs="Calibri"/>
                          <w:sz w:val="22"/>
                          <w:lang w:val="da-DK" w:eastAsia="da-DK"/>
                        </w:rPr>
                        <m:t>28</m:t>
                      </m:r>
                    </m:den>
                  </m:f>
                </m:e>
              </m:d>
              <m:r>
                <m:rPr>
                  <m:sty m:val="p"/>
                </m:rPr>
                <w:rPr>
                  <w:rFonts w:ascii="Cambria Math" w:eastAsia="Times New Roman" w:hAnsi="Cambria Math" w:cs="Calibri"/>
                  <w:sz w:val="22"/>
                  <w:lang w:eastAsia="da-DK"/>
                </w:rPr>
                <m:t>*</m:t>
              </m:r>
              <m:r>
                <m:rPr>
                  <m:sty m:val="b"/>
                </m:rPr>
                <w:rPr>
                  <w:rFonts w:ascii="Cambria Math" w:eastAsia="Times New Roman" w:hAnsi="Cambria Math" w:cs="Calibri"/>
                  <w:sz w:val="22"/>
                  <w:lang w:val="da-DK" w:eastAsia="da-DK"/>
                </w:rPr>
                <m:t>1</m:t>
              </m:r>
              <m:r>
                <m:rPr>
                  <m:sty m:val="p"/>
                </m:rPr>
                <w:rPr>
                  <w:rFonts w:ascii="Cambria Math" w:eastAsia="Times New Roman" w:hAnsi="Cambria Math" w:cs="Calibri"/>
                  <w:sz w:val="22"/>
                  <w:lang w:eastAsia="da-DK"/>
                </w:rPr>
                <m:t>.</m:t>
              </m:r>
              <m:r>
                <m:rPr>
                  <m:sty m:val="b"/>
                </m:rPr>
                <w:rPr>
                  <w:rFonts w:ascii="Cambria Math" w:eastAsia="Times New Roman" w:hAnsi="Cambria Math" w:cs="Calibri"/>
                  <w:sz w:val="22"/>
                  <w:lang w:val="da-DK" w:eastAsia="da-DK"/>
                </w:rPr>
                <m:t>28</m:t>
              </m:r>
              <m:r>
                <m:rPr>
                  <m:sty m:val="bi"/>
                </m:rPr>
                <w:rPr>
                  <w:rFonts w:ascii="Cambria Math" w:eastAsia="Times New Roman" w:hAnsi="Cambria Math" w:cs="Calibri"/>
                  <w:sz w:val="22"/>
                  <w:lang w:val="da-DK" w:eastAsia="da-DK"/>
                </w:rPr>
                <m:t>s</m:t>
              </m:r>
            </m:oMath>
            <w:r w:rsidRPr="008C720E">
              <w:rPr>
                <w:rFonts w:eastAsia="Times New Roman" w:cs="Times New Roman"/>
                <w:szCs w:val="20"/>
                <w:lang w:val="en-GB" w:eastAsia="da-DK"/>
              </w:rPr>
              <w:t>.</w:t>
            </w:r>
          </w:p>
          <w:p w14:paraId="365CCD3E" w14:textId="77777777" w:rsidR="007A7AF6" w:rsidRPr="008C720E" w:rsidRDefault="007A7AF6" w:rsidP="006055D6">
            <w:pPr>
              <w:numPr>
                <w:ilvl w:val="1"/>
                <w:numId w:val="15"/>
              </w:numPr>
              <w:spacing w:before="120" w:after="120"/>
              <w:ind w:left="3060"/>
              <w:textAlignment w:val="center"/>
              <w:rPr>
                <w:rFonts w:ascii="Calibri" w:eastAsia="Times New Roman" w:hAnsi="Calibri" w:cs="Calibri"/>
                <w:sz w:val="22"/>
                <w:lang w:eastAsia="da-DK"/>
              </w:rPr>
            </w:pPr>
            <w:r w:rsidRPr="008C720E">
              <w:rPr>
                <w:rFonts w:eastAsia="Times New Roman" w:cs="Times New Roman"/>
                <w:szCs w:val="20"/>
                <w:lang w:val="en-GB" w:eastAsia="da-DK"/>
              </w:rPr>
              <w:t xml:space="preserve">the lower bound of PTW length in inter-frequency cell measurement of IDLE mode is </w:t>
            </w:r>
            <m:oMath>
              <m:d>
                <m:dPr>
                  <m:begChr m:val="⌈"/>
                  <m:endChr m:val="⌉"/>
                  <m:ctrlPr>
                    <w:rPr>
                      <w:rFonts w:ascii="Cambria Math" w:eastAsia="Times New Roman" w:hAnsi="Cambria Math" w:cs="Calibri"/>
                      <w:sz w:val="22"/>
                      <w:lang w:val="da-DK" w:eastAsia="da-DK"/>
                    </w:rPr>
                  </m:ctrlPr>
                </m:dPr>
                <m:e>
                  <m:f>
                    <m:fPr>
                      <m:ctrlPr>
                        <w:rPr>
                          <w:rFonts w:ascii="Cambria Math" w:eastAsia="Times New Roman" w:hAnsi="Cambria Math" w:cs="Calibri"/>
                          <w:sz w:val="22"/>
                          <w:lang w:val="da-DK" w:eastAsia="da-DK"/>
                        </w:rPr>
                      </m:ctrlPr>
                    </m:fPr>
                    <m:num>
                      <m:sSub>
                        <m:sSubPr>
                          <m:ctrlPr>
                            <w:rPr>
                              <w:rFonts w:ascii="Cambria Math" w:eastAsia="Times New Roman" w:hAnsi="Cambria Math" w:cs="Calibri"/>
                              <w:sz w:val="22"/>
                              <w:lang w:val="da-DK" w:eastAsia="da-DK"/>
                            </w:rPr>
                          </m:ctrlPr>
                        </m:sSubPr>
                        <m:e>
                          <m:r>
                            <m:rPr>
                              <m:sty m:val="bi"/>
                            </m:rPr>
                            <w:rPr>
                              <w:rFonts w:ascii="Cambria Math" w:eastAsia="Times New Roman" w:hAnsi="Cambria Math" w:cs="Calibri"/>
                              <w:sz w:val="22"/>
                              <w:lang w:val="da-DK" w:eastAsia="da-DK"/>
                            </w:rPr>
                            <m:t>T</m:t>
                          </m:r>
                        </m:e>
                        <m:sub>
                          <m:r>
                            <m:rPr>
                              <m:sty m:val="bi"/>
                            </m:rPr>
                            <w:rPr>
                              <w:rFonts w:ascii="Cambria Math" w:eastAsia="Times New Roman" w:hAnsi="Cambria Math" w:cs="Calibri"/>
                              <w:sz w:val="22"/>
                              <w:lang w:val="da-DK" w:eastAsia="da-DK"/>
                            </w:rPr>
                            <m:t>evaluate</m:t>
                          </m:r>
                          <m:r>
                            <m:rPr>
                              <m:sty m:val="p"/>
                            </m:rPr>
                            <w:rPr>
                              <w:rFonts w:ascii="Cambria Math" w:eastAsia="Times New Roman" w:hAnsi="Cambria Math" w:cs="Calibri"/>
                              <w:sz w:val="22"/>
                              <w:lang w:eastAsia="da-DK"/>
                            </w:rPr>
                            <m:t>, </m:t>
                          </m:r>
                          <m:r>
                            <m:rPr>
                              <m:sty m:val="bi"/>
                            </m:rPr>
                            <w:rPr>
                              <w:rFonts w:ascii="Cambria Math" w:eastAsia="Times New Roman" w:hAnsi="Cambria Math" w:cs="Calibri"/>
                              <w:sz w:val="22"/>
                              <w:lang w:val="da-DK" w:eastAsia="da-DK"/>
                            </w:rPr>
                            <m:t>NR</m:t>
                          </m:r>
                          <m:r>
                            <m:rPr>
                              <m:sty m:val="p"/>
                            </m:rPr>
                            <w:rPr>
                              <w:rFonts w:ascii="Cambria Math" w:eastAsia="Times New Roman" w:hAnsi="Cambria Math" w:cs="Calibri"/>
                              <w:sz w:val="22"/>
                              <w:lang w:eastAsia="da-DK"/>
                            </w:rPr>
                            <m:t>_</m:t>
                          </m:r>
                          <m:r>
                            <m:rPr>
                              <m:sty m:val="bi"/>
                            </m:rPr>
                            <w:rPr>
                              <w:rFonts w:ascii="Cambria Math" w:eastAsia="Times New Roman" w:hAnsi="Cambria Math" w:cs="Calibri"/>
                              <w:sz w:val="22"/>
                              <w:lang w:val="da-DK" w:eastAsia="da-DK"/>
                            </w:rPr>
                            <m:t>Inter</m:t>
                          </m:r>
                        </m:sub>
                      </m:sSub>
                    </m:num>
                    <m:den>
                      <m:r>
                        <m:rPr>
                          <m:sty m:val="b"/>
                        </m:rPr>
                        <w:rPr>
                          <w:rFonts w:ascii="Cambria Math" w:eastAsia="Times New Roman" w:hAnsi="Cambria Math" w:cs="Calibri"/>
                          <w:sz w:val="22"/>
                          <w:lang w:val="da-DK" w:eastAsia="da-DK"/>
                        </w:rPr>
                        <m:t>1</m:t>
                      </m:r>
                      <m:r>
                        <m:rPr>
                          <m:sty m:val="p"/>
                        </m:rPr>
                        <w:rPr>
                          <w:rFonts w:ascii="Cambria Math" w:eastAsia="Times New Roman" w:hAnsi="Cambria Math" w:cs="Calibri"/>
                          <w:sz w:val="22"/>
                          <w:lang w:eastAsia="da-DK"/>
                        </w:rPr>
                        <m:t>.</m:t>
                      </m:r>
                      <m:r>
                        <m:rPr>
                          <m:sty m:val="b"/>
                        </m:rPr>
                        <w:rPr>
                          <w:rFonts w:ascii="Cambria Math" w:eastAsia="Times New Roman" w:hAnsi="Cambria Math" w:cs="Calibri"/>
                          <w:sz w:val="22"/>
                          <w:lang w:val="da-DK" w:eastAsia="da-DK"/>
                        </w:rPr>
                        <m:t>28</m:t>
                      </m:r>
                    </m:den>
                  </m:f>
                </m:e>
              </m:d>
              <m:r>
                <m:rPr>
                  <m:sty m:val="p"/>
                </m:rPr>
                <w:rPr>
                  <w:rFonts w:ascii="Cambria Math" w:eastAsia="Times New Roman" w:hAnsi="Cambria Math" w:cs="Calibri"/>
                  <w:sz w:val="22"/>
                  <w:lang w:eastAsia="da-DK"/>
                </w:rPr>
                <m:t>*</m:t>
              </m:r>
              <m:r>
                <m:rPr>
                  <m:sty m:val="b"/>
                </m:rPr>
                <w:rPr>
                  <w:rFonts w:ascii="Cambria Math" w:eastAsia="Times New Roman" w:hAnsi="Cambria Math" w:cs="Calibri"/>
                  <w:sz w:val="22"/>
                  <w:lang w:val="da-DK" w:eastAsia="da-DK"/>
                </w:rPr>
                <m:t>1</m:t>
              </m:r>
              <m:r>
                <m:rPr>
                  <m:sty m:val="p"/>
                </m:rPr>
                <w:rPr>
                  <w:rFonts w:ascii="Cambria Math" w:eastAsia="Times New Roman" w:hAnsi="Cambria Math" w:cs="Calibri"/>
                  <w:sz w:val="22"/>
                  <w:lang w:eastAsia="da-DK"/>
                </w:rPr>
                <m:t>.</m:t>
              </m:r>
              <m:r>
                <m:rPr>
                  <m:sty m:val="b"/>
                </m:rPr>
                <w:rPr>
                  <w:rFonts w:ascii="Cambria Math" w:eastAsia="Times New Roman" w:hAnsi="Cambria Math" w:cs="Calibri"/>
                  <w:sz w:val="22"/>
                  <w:lang w:val="da-DK" w:eastAsia="da-DK"/>
                </w:rPr>
                <m:t>28</m:t>
              </m:r>
              <m:r>
                <m:rPr>
                  <m:sty m:val="bi"/>
                </m:rPr>
                <w:rPr>
                  <w:rFonts w:ascii="Cambria Math" w:eastAsia="Times New Roman" w:hAnsi="Cambria Math" w:cs="Calibri"/>
                  <w:sz w:val="22"/>
                  <w:lang w:val="da-DK" w:eastAsia="da-DK"/>
                </w:rPr>
                <m:t>s</m:t>
              </m:r>
            </m:oMath>
            <w:r w:rsidRPr="008C720E">
              <w:rPr>
                <w:rFonts w:eastAsia="Times New Roman" w:cs="Times New Roman"/>
                <w:szCs w:val="20"/>
                <w:lang w:val="en-GB" w:eastAsia="da-DK"/>
              </w:rPr>
              <w:t>.</w:t>
            </w:r>
          </w:p>
          <w:p w14:paraId="213A9D71" w14:textId="77777777" w:rsidR="007A7AF6" w:rsidRPr="008C720E" w:rsidRDefault="007A7AF6" w:rsidP="006055D6">
            <w:pPr>
              <w:numPr>
                <w:ilvl w:val="0"/>
                <w:numId w:val="15"/>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lastRenderedPageBreak/>
              <w:t>Option 2: In NR PTW design, the length of PTW should be based on SMTC periodicity. ()</w:t>
            </w:r>
          </w:p>
          <w:p w14:paraId="60B6AA53" w14:textId="77777777" w:rsidR="007A7AF6" w:rsidRPr="008C720E" w:rsidRDefault="007A7AF6" w:rsidP="006055D6">
            <w:pPr>
              <w:numPr>
                <w:ilvl w:val="0"/>
                <w:numId w:val="15"/>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3: Discuss case by case (MTK Ericsson CMCC Nokia)</w:t>
            </w:r>
          </w:p>
          <w:p w14:paraId="5AB12DC8" w14:textId="77777777" w:rsidR="007A7AF6" w:rsidRPr="008C720E" w:rsidRDefault="007A7AF6" w:rsidP="007A7AF6">
            <w:pPr>
              <w:spacing w:after="120"/>
              <w:ind w:left="1620"/>
              <w:rPr>
                <w:rFonts w:eastAsia="Times New Roman" w:cs="Times New Roman"/>
                <w:szCs w:val="20"/>
                <w:lang w:val="en-GB" w:eastAsia="da-DK"/>
              </w:rPr>
            </w:pPr>
            <w:r w:rsidRPr="008C720E">
              <w:rPr>
                <w:rFonts w:eastAsia="Times New Roman" w:cs="Times New Roman"/>
                <w:szCs w:val="20"/>
                <w:lang w:val="en-GB" w:eastAsia="da-DK"/>
              </w:rPr>
              <w:t> </w:t>
            </w:r>
          </w:p>
          <w:p w14:paraId="5A36469E" w14:textId="77777777" w:rsidR="007A7AF6" w:rsidRPr="008C720E" w:rsidRDefault="007A7AF6" w:rsidP="007A7AF6">
            <w:pPr>
              <w:spacing w:after="180"/>
              <w:ind w:left="540"/>
              <w:rPr>
                <w:rFonts w:eastAsia="Times New Roman" w:cs="Times New Roman"/>
                <w:szCs w:val="20"/>
                <w:lang w:val="en-GB" w:eastAsia="da-DK"/>
              </w:rPr>
            </w:pPr>
            <w:r w:rsidRPr="008C720E">
              <w:rPr>
                <w:rFonts w:eastAsia="Times New Roman" w:cs="Times New Roman"/>
                <w:b/>
                <w:bCs/>
                <w:szCs w:val="20"/>
                <w:u w:val="single"/>
                <w:lang w:val="en-GB" w:eastAsia="da-DK"/>
              </w:rPr>
              <w:t>Issue 1-3-4: Assumptions on measurements on eDRX with PTW</w:t>
            </w:r>
          </w:p>
          <w:p w14:paraId="6F4009FD" w14:textId="77777777" w:rsidR="007A7AF6" w:rsidRPr="008C720E" w:rsidRDefault="007A7AF6" w:rsidP="006055D6">
            <w:pPr>
              <w:numPr>
                <w:ilvl w:val="0"/>
                <w:numId w:val="16"/>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 xml:space="preserve">Option 1: For both FR1 and FR2, when eDRX&gt;10.24s is used at NR RedCap UE in IDLE mode (Apple) </w:t>
            </w:r>
          </w:p>
          <w:p w14:paraId="06CC3303" w14:textId="77777777" w:rsidR="007A7AF6" w:rsidRPr="008C720E" w:rsidRDefault="007A7AF6" w:rsidP="006055D6">
            <w:pPr>
              <w:numPr>
                <w:ilvl w:val="1"/>
                <w:numId w:val="16"/>
              </w:numPr>
              <w:spacing w:after="120"/>
              <w:ind w:left="3060"/>
              <w:textAlignment w:val="center"/>
              <w:rPr>
                <w:rFonts w:ascii="Calibri" w:eastAsia="Times New Roman" w:hAnsi="Calibri" w:cs="Calibri"/>
                <w:sz w:val="22"/>
                <w:lang w:val="en-GB" w:eastAsia="da-DK"/>
              </w:rPr>
            </w:pPr>
            <w:bookmarkStart w:id="3" w:name="_Hlk89759123"/>
            <w:r w:rsidRPr="008C720E">
              <w:rPr>
                <w:rFonts w:eastAsia="Times New Roman" w:cs="Times New Roman"/>
                <w:szCs w:val="20"/>
                <w:lang w:val="en-GB" w:eastAsia="da-DK"/>
              </w:rPr>
              <w:t>the number of samples needed for Nserv of serving cell measurement (measured in DRX cycles) must be contained in a single PTW length</w:t>
            </w:r>
            <w:bookmarkEnd w:id="3"/>
            <w:r w:rsidRPr="008C720E">
              <w:rPr>
                <w:rFonts w:eastAsia="Times New Roman" w:cs="Times New Roman"/>
                <w:szCs w:val="20"/>
                <w:lang w:val="en-GB" w:eastAsia="da-DK"/>
              </w:rPr>
              <w:t xml:space="preserve">. </w:t>
            </w:r>
          </w:p>
          <w:p w14:paraId="62CDB68E" w14:textId="77777777" w:rsidR="007A7AF6" w:rsidRPr="008C720E" w:rsidRDefault="007A7AF6" w:rsidP="006055D6">
            <w:pPr>
              <w:numPr>
                <w:ilvl w:val="1"/>
                <w:numId w:val="16"/>
              </w:numPr>
              <w:spacing w:after="120"/>
              <w:ind w:left="3060"/>
              <w:textAlignment w:val="center"/>
              <w:rPr>
                <w:rFonts w:ascii="Calibri" w:eastAsia="Times New Roman" w:hAnsi="Calibri" w:cs="Calibri"/>
                <w:sz w:val="22"/>
                <w:lang w:val="en-GB" w:eastAsia="da-DK"/>
              </w:rPr>
            </w:pPr>
            <w:bookmarkStart w:id="4" w:name="_Hlk89934852"/>
            <w:r w:rsidRPr="008C720E">
              <w:rPr>
                <w:rFonts w:eastAsia="Times New Roman" w:cs="Times New Roman"/>
                <w:szCs w:val="20"/>
                <w:lang w:val="en-GB" w:eastAsia="da-DK"/>
              </w:rPr>
              <w:t xml:space="preserve">the number of samples needed for Tmeasure,NR /Tevaluate,NR of intra-freq or inter-freq cell measurement (measured in DRX cycles) must be contained in a single PTW length, </w:t>
            </w:r>
          </w:p>
          <w:bookmarkEnd w:id="4"/>
          <w:p w14:paraId="08E155D5" w14:textId="77777777" w:rsidR="007A7AF6" w:rsidRPr="008C720E" w:rsidRDefault="007A7AF6" w:rsidP="006055D6">
            <w:pPr>
              <w:numPr>
                <w:ilvl w:val="1"/>
                <w:numId w:val="16"/>
              </w:numPr>
              <w:spacing w:after="120"/>
              <w:ind w:left="306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but the number of samples needed for Tdetect,NR of intra-freq or inter-freq cell measurement (measured in DRX cycles) could be splitted into different PTWs.</w:t>
            </w:r>
          </w:p>
          <w:p w14:paraId="47A6839A" w14:textId="77777777" w:rsidR="007A7AF6" w:rsidRPr="008C720E" w:rsidRDefault="007A7AF6" w:rsidP="006055D6">
            <w:pPr>
              <w:numPr>
                <w:ilvl w:val="0"/>
                <w:numId w:val="16"/>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2: RAN4 to use LTE eDRX requirements approach where all measurements are performed within the PTW window of an eDRX cycle as baseline when developing NR eDRX requirements. (MTK Xiaomi Ericsson CMCC Nokia)</w:t>
            </w:r>
          </w:p>
          <w:p w14:paraId="5A137FC3" w14:textId="77777777" w:rsidR="007A7AF6" w:rsidRPr="008C720E" w:rsidRDefault="007A7AF6" w:rsidP="006055D6">
            <w:pPr>
              <w:numPr>
                <w:ilvl w:val="0"/>
                <w:numId w:val="16"/>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3: measurement and criteria R evaluation are supposed to be performed within one PTW, and split PTW to 2 gears for small DRX cycle (0.32s and 0.64s), where longer measurement/evaluation period for larger PTW. (Huawei)</w:t>
            </w:r>
          </w:p>
          <w:p w14:paraId="39194D5B" w14:textId="77777777" w:rsidR="007A7AF6" w:rsidRPr="008C720E" w:rsidRDefault="007A7AF6" w:rsidP="007A7AF6">
            <w:pPr>
              <w:spacing w:after="180"/>
              <w:ind w:left="540"/>
              <w:rPr>
                <w:rFonts w:eastAsia="Times New Roman" w:cs="Times New Roman"/>
                <w:szCs w:val="20"/>
                <w:lang w:val="en-GB" w:eastAsia="da-DK"/>
              </w:rPr>
            </w:pPr>
            <w:r w:rsidRPr="008C720E">
              <w:rPr>
                <w:rFonts w:eastAsia="Times New Roman" w:cs="Times New Roman"/>
                <w:b/>
                <w:bCs/>
                <w:szCs w:val="20"/>
                <w:u w:val="single"/>
                <w:lang w:val="en-GB" w:eastAsia="da-DK"/>
              </w:rPr>
              <w:t>Issue 1-3-5: Mismatch between configured and detected PTW</w:t>
            </w:r>
          </w:p>
          <w:p w14:paraId="1AB97D05" w14:textId="77777777" w:rsidR="007A7AF6" w:rsidRPr="008C720E" w:rsidRDefault="007A7AF6" w:rsidP="006055D6">
            <w:pPr>
              <w:numPr>
                <w:ilvl w:val="0"/>
                <w:numId w:val="17"/>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 xml:space="preserve">Option 1: RAN4 to discuss the requirements when there is a mismatch between the configured PTW and calculated PTW </w:t>
            </w:r>
          </w:p>
          <w:p w14:paraId="58FDDDF0" w14:textId="77777777" w:rsidR="007A7AF6" w:rsidRPr="008C720E" w:rsidRDefault="007A7AF6" w:rsidP="006055D6">
            <w:pPr>
              <w:numPr>
                <w:ilvl w:val="1"/>
                <w:numId w:val="17"/>
              </w:numPr>
              <w:spacing w:after="120"/>
              <w:ind w:left="306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1: UE meets the requirements based on the configured PTW (</w:t>
            </w:r>
            <w:r w:rsidRPr="008C720E">
              <w:rPr>
                <w:rFonts w:eastAsia="Times New Roman" w:cs="Times New Roman"/>
                <w:b/>
                <w:bCs/>
                <w:szCs w:val="20"/>
                <w:lang w:val="en-GB" w:eastAsia="da-DK"/>
              </w:rPr>
              <w:t>Ericsson</w:t>
            </w:r>
            <w:r w:rsidRPr="008C720E">
              <w:rPr>
                <w:rFonts w:eastAsia="Times New Roman" w:cs="Times New Roman"/>
                <w:szCs w:val="20"/>
                <w:lang w:val="en-GB" w:eastAsia="da-DK"/>
              </w:rPr>
              <w:t>):</w:t>
            </w:r>
          </w:p>
          <w:p w14:paraId="1E383813" w14:textId="77777777" w:rsidR="007A7AF6" w:rsidRPr="008C720E" w:rsidRDefault="007A7AF6" w:rsidP="006055D6">
            <w:pPr>
              <w:numPr>
                <w:ilvl w:val="1"/>
                <w:numId w:val="17"/>
              </w:numPr>
              <w:spacing w:after="120"/>
              <w:ind w:left="306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2: UE meets the requirements based on the calculated PTW</w:t>
            </w:r>
          </w:p>
          <w:p w14:paraId="6DCBFC5A" w14:textId="77777777" w:rsidR="007A7AF6" w:rsidRPr="008C720E" w:rsidRDefault="007A7AF6" w:rsidP="006055D6">
            <w:pPr>
              <w:numPr>
                <w:ilvl w:val="1"/>
                <w:numId w:val="17"/>
              </w:numPr>
              <w:spacing w:after="120"/>
              <w:ind w:left="306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3: UE is not required to meet the eDRX requirements</w:t>
            </w:r>
          </w:p>
          <w:p w14:paraId="459D0587" w14:textId="77777777" w:rsidR="007A7AF6" w:rsidRPr="008C720E" w:rsidRDefault="007A7AF6" w:rsidP="006055D6">
            <w:pPr>
              <w:numPr>
                <w:ilvl w:val="0"/>
                <w:numId w:val="17"/>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2: More discussion and clarification on option 1 needed (MTK Huawei QC xiaomi Apple Nokia)</w:t>
            </w:r>
          </w:p>
          <w:p w14:paraId="33E9D732" w14:textId="77777777" w:rsidR="007A7AF6" w:rsidRPr="008C720E" w:rsidRDefault="007A7AF6" w:rsidP="007A7AF6">
            <w:pPr>
              <w:spacing w:after="180"/>
              <w:ind w:left="540"/>
              <w:rPr>
                <w:rFonts w:eastAsia="Times New Roman" w:cs="Times New Roman"/>
                <w:szCs w:val="20"/>
                <w:lang w:val="en-GB" w:eastAsia="da-DK"/>
              </w:rPr>
            </w:pPr>
            <w:r w:rsidRPr="008C720E">
              <w:rPr>
                <w:rFonts w:eastAsia="Times New Roman" w:cs="Times New Roman"/>
                <w:b/>
                <w:bCs/>
                <w:szCs w:val="20"/>
                <w:u w:val="single"/>
                <w:lang w:val="en-GB" w:eastAsia="da-DK"/>
              </w:rPr>
              <w:t> </w:t>
            </w:r>
          </w:p>
          <w:p w14:paraId="2CF17A1F" w14:textId="77777777" w:rsidR="007A7AF6" w:rsidRPr="008C720E" w:rsidRDefault="007A7AF6" w:rsidP="007A7AF6">
            <w:pPr>
              <w:spacing w:after="180"/>
              <w:ind w:left="540"/>
              <w:rPr>
                <w:rFonts w:eastAsia="Times New Roman" w:cs="Times New Roman"/>
                <w:szCs w:val="20"/>
                <w:lang w:val="en-GB" w:eastAsia="da-DK"/>
              </w:rPr>
            </w:pPr>
            <w:r w:rsidRPr="008C720E">
              <w:rPr>
                <w:rFonts w:eastAsia="Times New Roman" w:cs="Times New Roman"/>
                <w:b/>
                <w:bCs/>
                <w:szCs w:val="20"/>
                <w:u w:val="single"/>
                <w:lang w:val="en-GB" w:eastAsia="da-DK"/>
              </w:rPr>
              <w:t>Issue 1-3-6: Design principles for FR2 requirements</w:t>
            </w:r>
          </w:p>
          <w:p w14:paraId="46E6D2C0" w14:textId="77777777" w:rsidR="007A7AF6" w:rsidRPr="008C720E" w:rsidRDefault="007A7AF6" w:rsidP="006055D6">
            <w:pPr>
              <w:numPr>
                <w:ilvl w:val="0"/>
                <w:numId w:val="18"/>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1: When 2.56s≤eDRX≤10.24s without PTW, the beam sweeping factor N1 is assumed as 3 for serving cell and intra-freq/inter-freq neighbor cell measurement. When 10.24&lt;eDRX with PTW, the beam sweeping factor N1 is assumed as same as the ones used for normal DRX cycles (e.g., N1=8 for DRX_cycle=0.32s, and N1=5 for DRX_cycle=0.64s) for serving cell and intra-freq/inter-freq neighbor cell measurement.  (Apple Huawei)</w:t>
            </w:r>
          </w:p>
          <w:p w14:paraId="202FE146" w14:textId="77777777" w:rsidR="007A7AF6" w:rsidRPr="008C720E" w:rsidRDefault="007A7AF6" w:rsidP="006055D6">
            <w:pPr>
              <w:numPr>
                <w:ilvl w:val="0"/>
                <w:numId w:val="18"/>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2: N1=2 for FR2 and in long eDRX mode for FR2, UE performs measurement based on SMTC other than DRX (Ericsson)po</w:t>
            </w:r>
          </w:p>
          <w:p w14:paraId="5CC430B7" w14:textId="77777777" w:rsidR="007A7AF6" w:rsidRPr="008C720E" w:rsidRDefault="007A7AF6" w:rsidP="006055D6">
            <w:pPr>
              <w:numPr>
                <w:ilvl w:val="0"/>
                <w:numId w:val="18"/>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3: eDRX for FR2 is FFS (MTK Xiaomi Nokia)</w:t>
            </w:r>
          </w:p>
          <w:p w14:paraId="695EF40D" w14:textId="77777777" w:rsidR="006055D6" w:rsidRPr="008C720E" w:rsidRDefault="006055D6" w:rsidP="006055D6">
            <w:pPr>
              <w:spacing w:after="180"/>
              <w:ind w:left="540"/>
              <w:rPr>
                <w:rFonts w:eastAsia="Times New Roman" w:cs="Times New Roman"/>
                <w:szCs w:val="20"/>
                <w:lang w:val="en-GB" w:eastAsia="da-DK"/>
              </w:rPr>
            </w:pPr>
            <w:r w:rsidRPr="008C720E">
              <w:rPr>
                <w:rFonts w:eastAsia="Times New Roman" w:cs="Times New Roman"/>
                <w:b/>
                <w:bCs/>
                <w:szCs w:val="20"/>
                <w:u w:val="single"/>
                <w:lang w:val="en-GB" w:eastAsia="da-DK"/>
              </w:rPr>
              <w:t>Issue 1-3-7: Nserv value for eDRX length up to 10.24s</w:t>
            </w:r>
          </w:p>
          <w:p w14:paraId="7AC58AEF" w14:textId="77777777" w:rsidR="006055D6" w:rsidRPr="008C720E" w:rsidRDefault="006055D6" w:rsidP="006055D6">
            <w:pPr>
              <w:spacing w:after="180"/>
              <w:ind w:left="540"/>
              <w:rPr>
                <w:rFonts w:eastAsia="Times New Roman" w:cs="Times New Roman"/>
                <w:szCs w:val="20"/>
                <w:lang w:eastAsia="da-DK"/>
              </w:rPr>
            </w:pPr>
            <w:r w:rsidRPr="008C720E">
              <w:rPr>
                <w:rFonts w:eastAsia="Times New Roman" w:cs="Times New Roman"/>
                <w:i/>
                <w:iCs/>
                <w:szCs w:val="20"/>
                <w:highlight w:val="yellow"/>
                <w:lang w:eastAsia="da-DK"/>
              </w:rPr>
              <w:t xml:space="preserve">Tentative agreements: eDRX up to 10.24s for FR1 </w:t>
            </w:r>
          </w:p>
          <w:p w14:paraId="076FE877" w14:textId="77777777" w:rsidR="006055D6" w:rsidRPr="008C720E" w:rsidRDefault="006055D6" w:rsidP="006055D6">
            <w:pPr>
              <w:numPr>
                <w:ilvl w:val="0"/>
                <w:numId w:val="19"/>
              </w:numPr>
              <w:spacing w:before="60" w:after="180"/>
              <w:ind w:left="1260"/>
              <w:textAlignment w:val="center"/>
              <w:rPr>
                <w:rFonts w:ascii="Calibri" w:eastAsia="Times New Roman" w:hAnsi="Calibri" w:cs="Calibri"/>
                <w:sz w:val="22"/>
                <w:lang w:val="en-GB" w:eastAsia="da-DK"/>
              </w:rPr>
            </w:pPr>
            <w:r w:rsidRPr="008C720E">
              <w:rPr>
                <w:rFonts w:ascii="Calibri" w:eastAsia="Times New Roman" w:hAnsi="Calibri" w:cs="Calibri"/>
                <w:szCs w:val="20"/>
                <w:highlight w:val="yellow"/>
                <w:lang w:val="en-GB" w:eastAsia="da-DK"/>
              </w:rPr>
              <w:t>Table 4.2.2.x1-x1: N</w:t>
            </w:r>
            <w:r w:rsidRPr="008C720E">
              <w:rPr>
                <w:rFonts w:ascii="Calibri" w:eastAsia="Times New Roman" w:hAnsi="Calibri" w:cs="Calibri"/>
                <w:szCs w:val="20"/>
                <w:highlight w:val="yellow"/>
                <w:vertAlign w:val="subscript"/>
                <w:lang w:val="en-GB" w:eastAsia="da-DK"/>
              </w:rPr>
              <w:t xml:space="preserve">serv </w:t>
            </w:r>
            <w:r w:rsidRPr="008C720E">
              <w:rPr>
                <w:rFonts w:ascii="Calibri" w:eastAsia="Times New Roman" w:hAnsi="Calibri" w:cs="Calibri"/>
                <w:szCs w:val="20"/>
                <w:highlight w:val="yellow"/>
                <w:lang w:val="en-GB" w:eastAsia="da-DK"/>
              </w:rPr>
              <w:t xml:space="preserve">for UE operating with eDRX_IDLE cycle without PTW for FR1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60"/>
              <w:gridCol w:w="2641"/>
            </w:tblGrid>
            <w:tr w:rsidR="006055D6" w:rsidRPr="008C720E" w14:paraId="1F841A15" w14:textId="77777777" w:rsidTr="006055D6">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5D799" w14:textId="77777777" w:rsidR="006055D6" w:rsidRPr="008C720E" w:rsidRDefault="006055D6" w:rsidP="006055D6">
                  <w:pPr>
                    <w:spacing w:after="180" w:line="240" w:lineRule="auto"/>
                    <w:jc w:val="center"/>
                    <w:rPr>
                      <w:rFonts w:ascii="Arial" w:eastAsia="Times New Roman" w:hAnsi="Arial" w:cs="Arial"/>
                      <w:sz w:val="18"/>
                      <w:szCs w:val="18"/>
                      <w:lang w:val="en-GB" w:eastAsia="da-DK"/>
                    </w:rPr>
                  </w:pPr>
                  <w:r w:rsidRPr="008C720E">
                    <w:rPr>
                      <w:rFonts w:ascii="Arial" w:eastAsia="Times New Roman" w:hAnsi="Arial" w:cs="Arial"/>
                      <w:b/>
                      <w:bCs/>
                      <w:sz w:val="18"/>
                      <w:szCs w:val="18"/>
                      <w:highlight w:val="yellow"/>
                      <w:lang w:val="en-GB" w:eastAsia="da-DK"/>
                    </w:rPr>
                    <w:t>eDRX cycle length [s]</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9CF588" w14:textId="77777777" w:rsidR="006055D6" w:rsidRPr="008C720E" w:rsidRDefault="006055D6" w:rsidP="006055D6">
                  <w:pPr>
                    <w:spacing w:after="180" w:line="240" w:lineRule="auto"/>
                    <w:jc w:val="center"/>
                    <w:rPr>
                      <w:rFonts w:ascii="Arial" w:eastAsia="Times New Roman" w:hAnsi="Arial" w:cs="Arial"/>
                      <w:sz w:val="18"/>
                      <w:szCs w:val="18"/>
                      <w:lang w:val="en-GB" w:eastAsia="da-DK"/>
                    </w:rPr>
                  </w:pPr>
                  <w:r w:rsidRPr="008C720E">
                    <w:rPr>
                      <w:rFonts w:ascii="Arial" w:eastAsia="Times New Roman" w:hAnsi="Arial" w:cs="Arial"/>
                      <w:b/>
                      <w:bCs/>
                      <w:sz w:val="18"/>
                      <w:szCs w:val="18"/>
                      <w:highlight w:val="yellow"/>
                      <w:lang w:val="en-GB" w:eastAsia="da-DK"/>
                    </w:rPr>
                    <w:t>N</w:t>
                  </w:r>
                  <w:r w:rsidRPr="008C720E">
                    <w:rPr>
                      <w:rFonts w:ascii="Arial" w:eastAsia="Times New Roman" w:hAnsi="Arial" w:cs="Arial"/>
                      <w:b/>
                      <w:bCs/>
                      <w:sz w:val="18"/>
                      <w:szCs w:val="18"/>
                      <w:highlight w:val="yellow"/>
                      <w:vertAlign w:val="subscript"/>
                      <w:lang w:val="en-GB" w:eastAsia="da-DK"/>
                    </w:rPr>
                    <w:t xml:space="preserve">serv </w:t>
                  </w:r>
                  <w:r w:rsidRPr="008C720E">
                    <w:rPr>
                      <w:rFonts w:ascii="Arial" w:eastAsia="Times New Roman" w:hAnsi="Arial" w:cs="Arial"/>
                      <w:b/>
                      <w:bCs/>
                      <w:sz w:val="18"/>
                      <w:szCs w:val="18"/>
                      <w:highlight w:val="yellow"/>
                      <w:lang w:val="en-GB" w:eastAsia="da-DK"/>
                    </w:rPr>
                    <w:t>[number of DRX cycles]</w:t>
                  </w:r>
                </w:p>
              </w:tc>
            </w:tr>
            <w:tr w:rsidR="006055D6" w:rsidRPr="008C720E" w14:paraId="7ED1C45E" w14:textId="77777777" w:rsidTr="006055D6">
              <w:tc>
                <w:tcPr>
                  <w:tcW w:w="21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94988" w14:textId="77777777" w:rsidR="006055D6" w:rsidRPr="008C720E" w:rsidRDefault="006055D6" w:rsidP="006055D6">
                  <w:pPr>
                    <w:spacing w:after="180" w:line="240" w:lineRule="auto"/>
                    <w:jc w:val="center"/>
                    <w:rPr>
                      <w:rFonts w:ascii="Arial" w:eastAsia="Times New Roman" w:hAnsi="Arial" w:cs="Arial"/>
                      <w:sz w:val="18"/>
                      <w:szCs w:val="18"/>
                      <w:lang w:val="en-GB" w:eastAsia="da-DK"/>
                    </w:rPr>
                  </w:pPr>
                  <w:r w:rsidRPr="008C720E">
                    <w:rPr>
                      <w:rFonts w:ascii="Arial" w:eastAsia="Times New Roman" w:hAnsi="Arial" w:cs="Arial"/>
                      <w:sz w:val="18"/>
                      <w:szCs w:val="18"/>
                      <w:highlight w:val="yellow"/>
                      <w:lang w:val="en-GB" w:eastAsia="da-DK"/>
                    </w:rPr>
                    <w:t>2.56</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B6BF31" w14:textId="77777777" w:rsidR="006055D6" w:rsidRPr="008C720E" w:rsidRDefault="006055D6" w:rsidP="006055D6">
                  <w:pPr>
                    <w:spacing w:after="180" w:line="240" w:lineRule="auto"/>
                    <w:jc w:val="center"/>
                    <w:rPr>
                      <w:rFonts w:ascii="Arial" w:eastAsia="Times New Roman" w:hAnsi="Arial" w:cs="Arial"/>
                      <w:sz w:val="18"/>
                      <w:szCs w:val="18"/>
                      <w:lang w:val="en-GB" w:eastAsia="da-DK"/>
                    </w:rPr>
                  </w:pPr>
                  <w:r w:rsidRPr="008C720E">
                    <w:rPr>
                      <w:rFonts w:ascii="Arial" w:eastAsia="Times New Roman" w:hAnsi="Arial" w:cs="Arial"/>
                      <w:sz w:val="18"/>
                      <w:szCs w:val="18"/>
                      <w:highlight w:val="yellow"/>
                      <w:lang w:val="en-GB" w:eastAsia="da-DK"/>
                    </w:rPr>
                    <w:t>2</w:t>
                  </w:r>
                </w:p>
              </w:tc>
            </w:tr>
            <w:tr w:rsidR="006055D6" w:rsidRPr="008C720E" w14:paraId="7477B3D5" w14:textId="77777777" w:rsidTr="006055D6">
              <w:tc>
                <w:tcPr>
                  <w:tcW w:w="21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6736DE" w14:textId="77777777" w:rsidR="006055D6" w:rsidRPr="008C720E" w:rsidRDefault="006055D6" w:rsidP="006055D6">
                  <w:pPr>
                    <w:spacing w:after="180" w:line="240" w:lineRule="auto"/>
                    <w:jc w:val="center"/>
                    <w:rPr>
                      <w:rFonts w:ascii="Arial" w:eastAsia="Times New Roman" w:hAnsi="Arial" w:cs="Arial"/>
                      <w:sz w:val="18"/>
                      <w:szCs w:val="18"/>
                      <w:lang w:val="en-GB" w:eastAsia="da-DK"/>
                    </w:rPr>
                  </w:pPr>
                  <w:r w:rsidRPr="008C720E">
                    <w:rPr>
                      <w:rFonts w:ascii="Arial" w:eastAsia="Times New Roman" w:hAnsi="Arial" w:cs="Arial"/>
                      <w:sz w:val="18"/>
                      <w:szCs w:val="18"/>
                      <w:highlight w:val="yellow"/>
                      <w:lang w:val="en-GB" w:eastAsia="da-DK"/>
                    </w:rPr>
                    <w:lastRenderedPageBreak/>
                    <w:t>5.12</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B0D212" w14:textId="77777777" w:rsidR="006055D6" w:rsidRPr="008C720E" w:rsidRDefault="006055D6" w:rsidP="006055D6">
                  <w:pPr>
                    <w:spacing w:after="180" w:line="240" w:lineRule="auto"/>
                    <w:jc w:val="center"/>
                    <w:rPr>
                      <w:rFonts w:ascii="Arial" w:eastAsia="Times New Roman" w:hAnsi="Arial" w:cs="Arial"/>
                      <w:sz w:val="18"/>
                      <w:szCs w:val="18"/>
                      <w:lang w:val="en-GB" w:eastAsia="da-DK"/>
                    </w:rPr>
                  </w:pPr>
                  <w:r w:rsidRPr="008C720E">
                    <w:rPr>
                      <w:rFonts w:ascii="Arial" w:eastAsia="Times New Roman" w:hAnsi="Arial" w:cs="Arial"/>
                      <w:sz w:val="18"/>
                      <w:szCs w:val="18"/>
                      <w:highlight w:val="yellow"/>
                      <w:lang w:val="en-GB" w:eastAsia="da-DK"/>
                    </w:rPr>
                    <w:t>2</w:t>
                  </w:r>
                </w:p>
              </w:tc>
            </w:tr>
            <w:tr w:rsidR="006055D6" w:rsidRPr="008C720E" w14:paraId="0989A5E5" w14:textId="77777777" w:rsidTr="006055D6">
              <w:tc>
                <w:tcPr>
                  <w:tcW w:w="21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AF488" w14:textId="77777777" w:rsidR="006055D6" w:rsidRPr="008C720E" w:rsidRDefault="006055D6" w:rsidP="006055D6">
                  <w:pPr>
                    <w:spacing w:after="180" w:line="240" w:lineRule="auto"/>
                    <w:jc w:val="center"/>
                    <w:rPr>
                      <w:rFonts w:ascii="Arial" w:eastAsia="Times New Roman" w:hAnsi="Arial" w:cs="Arial"/>
                      <w:sz w:val="18"/>
                      <w:szCs w:val="18"/>
                      <w:lang w:val="en-GB" w:eastAsia="da-DK"/>
                    </w:rPr>
                  </w:pPr>
                  <w:r w:rsidRPr="008C720E">
                    <w:rPr>
                      <w:rFonts w:ascii="Arial" w:eastAsia="Times New Roman" w:hAnsi="Arial" w:cs="Arial"/>
                      <w:sz w:val="18"/>
                      <w:szCs w:val="18"/>
                      <w:highlight w:val="yellow"/>
                      <w:lang w:val="en-GB" w:eastAsia="da-DK"/>
                    </w:rPr>
                    <w:t>10.24</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3CC84" w14:textId="77777777" w:rsidR="006055D6" w:rsidRPr="008C720E" w:rsidRDefault="006055D6" w:rsidP="006055D6">
                  <w:pPr>
                    <w:spacing w:after="180" w:line="240" w:lineRule="auto"/>
                    <w:jc w:val="center"/>
                    <w:rPr>
                      <w:rFonts w:ascii="Arial" w:eastAsia="Times New Roman" w:hAnsi="Arial" w:cs="Arial"/>
                      <w:sz w:val="18"/>
                      <w:szCs w:val="18"/>
                      <w:lang w:val="en-GB" w:eastAsia="da-DK"/>
                    </w:rPr>
                  </w:pPr>
                  <w:r w:rsidRPr="008C720E">
                    <w:rPr>
                      <w:rFonts w:ascii="Arial" w:eastAsia="Times New Roman" w:hAnsi="Arial" w:cs="Arial"/>
                      <w:sz w:val="18"/>
                      <w:szCs w:val="18"/>
                      <w:highlight w:val="yellow"/>
                      <w:lang w:val="en-GB" w:eastAsia="da-DK"/>
                    </w:rPr>
                    <w:t>2</w:t>
                  </w:r>
                </w:p>
              </w:tc>
            </w:tr>
          </w:tbl>
          <w:p w14:paraId="00ADEFAD" w14:textId="77777777" w:rsidR="006055D6" w:rsidRPr="008C720E" w:rsidRDefault="006055D6" w:rsidP="006055D6">
            <w:pPr>
              <w:spacing w:after="180"/>
              <w:ind w:left="540"/>
              <w:rPr>
                <w:rFonts w:eastAsia="Times New Roman" w:cs="Times New Roman"/>
                <w:szCs w:val="20"/>
                <w:lang w:val="en-GB" w:eastAsia="da-DK"/>
              </w:rPr>
            </w:pPr>
            <w:r w:rsidRPr="008C720E">
              <w:rPr>
                <w:rFonts w:eastAsia="Times New Roman" w:cs="Times New Roman"/>
                <w:b/>
                <w:bCs/>
                <w:szCs w:val="20"/>
                <w:u w:val="single"/>
                <w:lang w:val="en-GB" w:eastAsia="da-DK"/>
              </w:rPr>
              <w:t>Note: continue discuss Nserv value for this scenarios</w:t>
            </w:r>
          </w:p>
          <w:p w14:paraId="2BD07D24" w14:textId="77777777" w:rsidR="006055D6" w:rsidRPr="008C720E" w:rsidRDefault="006055D6" w:rsidP="006055D6">
            <w:pPr>
              <w:numPr>
                <w:ilvl w:val="0"/>
                <w:numId w:val="20"/>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2: for FR1 and FR2 (Apple xiaomi Huawei CMCC) Nokia (FR2 N1 is FFS)</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2"/>
              <w:gridCol w:w="1974"/>
              <w:gridCol w:w="960"/>
              <w:gridCol w:w="2680"/>
            </w:tblGrid>
            <w:tr w:rsidR="006055D6" w:rsidRPr="008C720E" w14:paraId="752B35A8" w14:textId="77777777" w:rsidTr="006055D6">
              <w:tc>
                <w:tcPr>
                  <w:tcW w:w="2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5D97E1" w14:textId="77777777" w:rsidR="006055D6" w:rsidRPr="008C720E" w:rsidRDefault="006055D6" w:rsidP="006055D6">
                  <w:pPr>
                    <w:spacing w:after="0" w:line="240" w:lineRule="auto"/>
                    <w:rPr>
                      <w:rFonts w:eastAsia="Times New Roman" w:cs="Times New Roman"/>
                      <w:szCs w:val="20"/>
                      <w:lang w:val="da-DK" w:eastAsia="zh-CN"/>
                    </w:rPr>
                  </w:pPr>
                  <w:r w:rsidRPr="008C720E">
                    <w:rPr>
                      <w:rFonts w:eastAsia="Times New Roman" w:cs="Times New Roman"/>
                      <w:b/>
                      <w:bCs/>
                      <w:i/>
                      <w:iCs/>
                      <w:szCs w:val="20"/>
                      <w:lang w:val="da-DK" w:eastAsia="zh-CN"/>
                    </w:rPr>
                    <w:t>eDRX cycle length [s]</w:t>
                  </w:r>
                </w:p>
              </w:tc>
              <w:tc>
                <w:tcPr>
                  <w:tcW w:w="19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89B39" w14:textId="77777777" w:rsidR="006055D6" w:rsidRPr="008C720E" w:rsidRDefault="006055D6" w:rsidP="006055D6">
                  <w:pPr>
                    <w:spacing w:after="0" w:line="240" w:lineRule="auto"/>
                    <w:jc w:val="center"/>
                    <w:rPr>
                      <w:rFonts w:eastAsia="Times New Roman" w:cs="Times New Roman"/>
                      <w:szCs w:val="20"/>
                      <w:lang w:val="da-DK" w:eastAsia="zh-CN"/>
                    </w:rPr>
                  </w:pPr>
                  <w:r w:rsidRPr="008C720E">
                    <w:rPr>
                      <w:rFonts w:eastAsia="Times New Roman" w:cs="Times New Roman"/>
                      <w:b/>
                      <w:bCs/>
                      <w:i/>
                      <w:iCs/>
                      <w:szCs w:val="20"/>
                      <w:lang w:val="da-DK" w:eastAsia="zh-CN"/>
                    </w:rPr>
                    <w:t>Scaling Factor (N1)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79AF9" w14:textId="77777777" w:rsidR="006055D6" w:rsidRPr="008C720E" w:rsidRDefault="006055D6" w:rsidP="006055D6">
                  <w:pPr>
                    <w:spacing w:after="0" w:line="240" w:lineRule="auto"/>
                    <w:rPr>
                      <w:rFonts w:ascii="Calibri" w:eastAsia="Times New Roman" w:hAnsi="Calibri" w:cs="Calibri"/>
                      <w:sz w:val="22"/>
                      <w:lang w:val="da-DK" w:eastAsia="da-DK"/>
                    </w:rPr>
                  </w:pPr>
                  <w:r w:rsidRPr="008C720E">
                    <w:rPr>
                      <w:rFonts w:ascii="Calibri" w:eastAsia="Times New Roman" w:hAnsi="Calibri" w:cs="Calibri"/>
                      <w:sz w:val="22"/>
                      <w:lang w:val="da-DK" w:eastAsia="da-DK"/>
                    </w:rPr>
                    <w:t> </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50FDF4" w14:textId="77777777" w:rsidR="006055D6" w:rsidRPr="008C720E" w:rsidRDefault="006055D6" w:rsidP="006055D6">
                  <w:pPr>
                    <w:spacing w:after="0" w:line="240" w:lineRule="auto"/>
                    <w:jc w:val="center"/>
                    <w:rPr>
                      <w:rFonts w:eastAsia="Times New Roman" w:cs="Times New Roman"/>
                      <w:szCs w:val="20"/>
                      <w:lang w:eastAsia="da-DK"/>
                    </w:rPr>
                  </w:pPr>
                  <w:r w:rsidRPr="008C720E">
                    <w:rPr>
                      <w:rFonts w:eastAsia="Times New Roman" w:cs="Times New Roman"/>
                      <w:b/>
                      <w:bCs/>
                      <w:i/>
                      <w:iCs/>
                      <w:szCs w:val="20"/>
                      <w:lang w:eastAsia="da-DK"/>
                    </w:rPr>
                    <w:t>N</w:t>
                  </w:r>
                  <w:r w:rsidRPr="008C720E">
                    <w:rPr>
                      <w:rFonts w:eastAsia="Times New Roman" w:cs="Times New Roman"/>
                      <w:b/>
                      <w:bCs/>
                      <w:i/>
                      <w:iCs/>
                      <w:szCs w:val="20"/>
                      <w:vertAlign w:val="subscript"/>
                      <w:lang w:eastAsia="da-DK"/>
                    </w:rPr>
                    <w:t xml:space="preserve">serv </w:t>
                  </w:r>
                  <w:r w:rsidRPr="008C720E">
                    <w:rPr>
                      <w:rFonts w:eastAsia="Times New Roman" w:cs="Times New Roman"/>
                      <w:b/>
                      <w:bCs/>
                      <w:i/>
                      <w:iCs/>
                      <w:szCs w:val="20"/>
                      <w:lang w:eastAsia="da-DK"/>
                    </w:rPr>
                    <w:t>[number of eDRX cycles]</w:t>
                  </w:r>
                </w:p>
              </w:tc>
            </w:tr>
            <w:tr w:rsidR="006055D6" w:rsidRPr="008C720E" w14:paraId="11648D31" w14:textId="77777777" w:rsidTr="006055D6">
              <w:tc>
                <w:tcPr>
                  <w:tcW w:w="2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65AD4" w14:textId="77777777" w:rsidR="006055D6" w:rsidRPr="008C720E" w:rsidRDefault="006055D6" w:rsidP="006055D6">
                  <w:pPr>
                    <w:spacing w:after="0" w:line="240" w:lineRule="auto"/>
                    <w:jc w:val="center"/>
                    <w:rPr>
                      <w:rFonts w:eastAsia="Times New Roman" w:cs="Times New Roman"/>
                      <w:szCs w:val="20"/>
                      <w:lang w:eastAsia="da-DK"/>
                    </w:rPr>
                  </w:pPr>
                  <w:r w:rsidRPr="008C720E">
                    <w:rPr>
                      <w:rFonts w:eastAsia="Times New Roman" w:cs="Times New Roman"/>
                      <w:b/>
                      <w:bCs/>
                      <w:i/>
                      <w:iCs/>
                      <w:szCs w:val="20"/>
                      <w:lang w:eastAsia="da-DK"/>
                    </w:rPr>
                    <w:t> </w:t>
                  </w:r>
                </w:p>
              </w:tc>
              <w:tc>
                <w:tcPr>
                  <w:tcW w:w="19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C746F8" w14:textId="77777777" w:rsidR="006055D6" w:rsidRPr="008C720E" w:rsidRDefault="006055D6" w:rsidP="006055D6">
                  <w:pPr>
                    <w:spacing w:after="0" w:line="240" w:lineRule="auto"/>
                    <w:jc w:val="center"/>
                    <w:rPr>
                      <w:rFonts w:eastAsia="Times New Roman" w:cs="Times New Roman"/>
                      <w:szCs w:val="20"/>
                      <w:lang w:val="da-DK" w:eastAsia="zh-CN"/>
                    </w:rPr>
                  </w:pPr>
                  <w:r w:rsidRPr="008C720E">
                    <w:rPr>
                      <w:rFonts w:eastAsia="Times New Roman" w:cs="Times New Roman"/>
                      <w:b/>
                      <w:bCs/>
                      <w:i/>
                      <w:iCs/>
                      <w:szCs w:val="20"/>
                      <w:lang w:val="da-DK" w:eastAsia="zh-CN"/>
                    </w:rPr>
                    <w:t>FR1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FA444D" w14:textId="77777777" w:rsidR="006055D6" w:rsidRPr="008C720E" w:rsidRDefault="006055D6" w:rsidP="006055D6">
                  <w:pPr>
                    <w:spacing w:after="0" w:line="240" w:lineRule="auto"/>
                    <w:jc w:val="center"/>
                    <w:rPr>
                      <w:rFonts w:eastAsia="Times New Roman" w:cs="Times New Roman"/>
                      <w:szCs w:val="20"/>
                      <w:lang w:val="da-DK" w:eastAsia="zh-CN"/>
                    </w:rPr>
                  </w:pPr>
                  <w:r w:rsidRPr="008C720E">
                    <w:rPr>
                      <w:rFonts w:eastAsia="Times New Roman" w:cs="Times New Roman"/>
                      <w:b/>
                      <w:bCs/>
                      <w:i/>
                      <w:iCs/>
                      <w:szCs w:val="20"/>
                      <w:lang w:val="da-DK" w:eastAsia="zh-CN"/>
                    </w:rPr>
                    <w:t>FR2</w:t>
                  </w:r>
                </w:p>
              </w:tc>
              <w:tc>
                <w:tcPr>
                  <w:tcW w:w="25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B1E42" w14:textId="77777777" w:rsidR="006055D6" w:rsidRPr="008C720E" w:rsidRDefault="006055D6" w:rsidP="006055D6">
                  <w:pPr>
                    <w:spacing w:after="0" w:line="240" w:lineRule="auto"/>
                    <w:jc w:val="center"/>
                    <w:rPr>
                      <w:rFonts w:eastAsia="Times New Roman" w:cs="Times New Roman"/>
                      <w:szCs w:val="20"/>
                      <w:lang w:val="da-DK" w:eastAsia="zh-CN"/>
                    </w:rPr>
                  </w:pPr>
                  <w:r w:rsidRPr="008C720E">
                    <w:rPr>
                      <w:rFonts w:eastAsia="Times New Roman" w:cs="Times New Roman"/>
                      <w:b/>
                      <w:bCs/>
                      <w:i/>
                      <w:iCs/>
                      <w:szCs w:val="20"/>
                      <w:lang w:val="da-DK" w:eastAsia="zh-CN"/>
                    </w:rPr>
                    <w:t> </w:t>
                  </w:r>
                </w:p>
              </w:tc>
            </w:tr>
            <w:tr w:rsidR="006055D6" w:rsidRPr="008C720E" w14:paraId="1A92F54D" w14:textId="77777777" w:rsidTr="006055D6">
              <w:tc>
                <w:tcPr>
                  <w:tcW w:w="2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941A7" w14:textId="77777777" w:rsidR="006055D6" w:rsidRPr="008C720E" w:rsidRDefault="006055D6" w:rsidP="006055D6">
                  <w:pPr>
                    <w:spacing w:after="0" w:line="240" w:lineRule="auto"/>
                    <w:jc w:val="center"/>
                    <w:rPr>
                      <w:rFonts w:eastAsia="Times New Roman" w:cs="Times New Roman"/>
                      <w:szCs w:val="20"/>
                      <w:lang w:val="da-DK" w:eastAsia="da-DK"/>
                    </w:rPr>
                  </w:pPr>
                  <w:r w:rsidRPr="008C720E">
                    <w:rPr>
                      <w:rFonts w:eastAsia="Times New Roman" w:cs="Times New Roman" w:hint="eastAsia"/>
                      <w:b/>
                      <w:bCs/>
                      <w:i/>
                      <w:iCs/>
                      <w:szCs w:val="20"/>
                      <w:lang w:val="da-DK" w:eastAsia="zh-CN"/>
                    </w:rPr>
                    <w:t>2.56</w:t>
                  </w:r>
                  <w:r w:rsidRPr="008C720E">
                    <w:rPr>
                      <w:rFonts w:eastAsia="Times New Roman" w:cs="Times New Roman"/>
                      <w:b/>
                      <w:bCs/>
                      <w:i/>
                      <w:iCs/>
                      <w:szCs w:val="20"/>
                      <w:lang w:val="en-GB" w:eastAsia="da-DK"/>
                    </w:rPr>
                    <w:t xml:space="preserve">, </w:t>
                  </w:r>
                  <w:r w:rsidRPr="008C720E">
                    <w:rPr>
                      <w:rFonts w:eastAsia="Times New Roman" w:cs="Times New Roman"/>
                      <w:b/>
                      <w:bCs/>
                      <w:i/>
                      <w:iCs/>
                      <w:szCs w:val="20"/>
                      <w:lang w:eastAsia="da-DK"/>
                    </w:rPr>
                    <w:t>5.12, 10.24</w:t>
                  </w:r>
                </w:p>
              </w:tc>
              <w:tc>
                <w:tcPr>
                  <w:tcW w:w="19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A88DFF" w14:textId="77777777" w:rsidR="006055D6" w:rsidRPr="008C720E" w:rsidRDefault="006055D6" w:rsidP="006055D6">
                  <w:pPr>
                    <w:spacing w:after="0" w:line="240" w:lineRule="auto"/>
                    <w:jc w:val="center"/>
                    <w:rPr>
                      <w:rFonts w:eastAsia="Times New Roman" w:cs="Times New Roman"/>
                      <w:szCs w:val="20"/>
                      <w:lang w:val="da-DK" w:eastAsia="zh-CN"/>
                    </w:rPr>
                  </w:pPr>
                  <w:r w:rsidRPr="008C720E">
                    <w:rPr>
                      <w:rFonts w:eastAsia="Times New Roman" w:cs="Times New Roman"/>
                      <w:b/>
                      <w:bCs/>
                      <w:i/>
                      <w:iCs/>
                      <w:szCs w:val="20"/>
                      <w:lang w:val="da-DK" w:eastAsia="zh-CN"/>
                    </w:rPr>
                    <w:t>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5C1973" w14:textId="77777777" w:rsidR="006055D6" w:rsidRPr="008C720E" w:rsidRDefault="006055D6" w:rsidP="006055D6">
                  <w:pPr>
                    <w:spacing w:after="0" w:line="240" w:lineRule="auto"/>
                    <w:jc w:val="center"/>
                    <w:rPr>
                      <w:rFonts w:eastAsia="Times New Roman" w:cs="Times New Roman"/>
                      <w:szCs w:val="20"/>
                      <w:lang w:val="da-DK" w:eastAsia="zh-CN"/>
                    </w:rPr>
                  </w:pPr>
                  <w:r w:rsidRPr="008C720E">
                    <w:rPr>
                      <w:rFonts w:eastAsia="Times New Roman" w:cs="Times New Roman"/>
                      <w:b/>
                      <w:bCs/>
                      <w:i/>
                      <w:iCs/>
                      <w:szCs w:val="20"/>
                      <w:lang w:val="da-DK" w:eastAsia="zh-CN"/>
                    </w:rPr>
                    <w:t>3</w:t>
                  </w:r>
                </w:p>
              </w:tc>
              <w:tc>
                <w:tcPr>
                  <w:tcW w:w="25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911E3" w14:textId="77777777" w:rsidR="006055D6" w:rsidRPr="008C720E" w:rsidRDefault="006055D6" w:rsidP="006055D6">
                  <w:pPr>
                    <w:spacing w:after="0" w:line="240" w:lineRule="auto"/>
                    <w:jc w:val="center"/>
                    <w:rPr>
                      <w:rFonts w:eastAsia="Times New Roman" w:cs="Times New Roman"/>
                      <w:szCs w:val="20"/>
                      <w:lang w:val="da-DK" w:eastAsia="zh-CN"/>
                    </w:rPr>
                  </w:pPr>
                  <w:r w:rsidRPr="008C720E">
                    <w:rPr>
                      <w:rFonts w:eastAsia="Times New Roman" w:cs="Times New Roman"/>
                      <w:b/>
                      <w:bCs/>
                      <w:i/>
                      <w:iCs/>
                      <w:szCs w:val="20"/>
                      <w:lang w:val="da-DK" w:eastAsia="zh-CN"/>
                    </w:rPr>
                    <w:t>N1*2</w:t>
                  </w:r>
                </w:p>
                <w:p w14:paraId="60403736" w14:textId="77777777" w:rsidR="006055D6" w:rsidRPr="008C720E" w:rsidRDefault="006055D6" w:rsidP="006055D6">
                  <w:pPr>
                    <w:spacing w:after="0" w:line="240" w:lineRule="auto"/>
                    <w:jc w:val="center"/>
                    <w:rPr>
                      <w:rFonts w:eastAsia="Times New Roman" w:cs="Times New Roman"/>
                      <w:szCs w:val="20"/>
                      <w:lang w:val="da-DK" w:eastAsia="zh-CN"/>
                    </w:rPr>
                  </w:pPr>
                  <w:r w:rsidRPr="008C720E">
                    <w:rPr>
                      <w:rFonts w:eastAsia="Times New Roman" w:cs="Times New Roman"/>
                      <w:b/>
                      <w:bCs/>
                      <w:i/>
                      <w:iCs/>
                      <w:szCs w:val="20"/>
                      <w:lang w:val="da-DK" w:eastAsia="zh-CN"/>
                    </w:rPr>
                    <w:t> </w:t>
                  </w:r>
                </w:p>
              </w:tc>
            </w:tr>
          </w:tbl>
          <w:p w14:paraId="12D946EB" w14:textId="77777777" w:rsidR="006055D6" w:rsidRPr="008C720E" w:rsidRDefault="006055D6" w:rsidP="006055D6">
            <w:pPr>
              <w:numPr>
                <w:ilvl w:val="0"/>
                <w:numId w:val="21"/>
              </w:numPr>
              <w:spacing w:after="120"/>
              <w:ind w:left="1800"/>
              <w:textAlignment w:val="center"/>
              <w:rPr>
                <w:rFonts w:ascii="Calibri" w:eastAsia="Times New Roman" w:hAnsi="Calibri" w:cs="Calibri"/>
                <w:sz w:val="22"/>
                <w:lang w:val="en-GB" w:eastAsia="da-DK"/>
              </w:rPr>
            </w:pPr>
            <w:r w:rsidRPr="008C720E">
              <w:rPr>
                <w:rFonts w:eastAsia="Times New Roman" w:cs="Times New Roman"/>
                <w:szCs w:val="20"/>
                <w:lang w:val="en-GB" w:eastAsia="da-DK"/>
              </w:rPr>
              <w:t>Option 3: for FR2 (Ericsson) Nokia (FR2 N1 is FFS)</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51"/>
              <w:gridCol w:w="1558"/>
              <w:gridCol w:w="1368"/>
              <w:gridCol w:w="1428"/>
              <w:gridCol w:w="2656"/>
            </w:tblGrid>
            <w:tr w:rsidR="006055D6" w:rsidRPr="008C720E" w14:paraId="6FAF62ED" w14:textId="77777777" w:rsidTr="006055D6">
              <w:tc>
                <w:tcPr>
                  <w:tcW w:w="17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8264D6" w14:textId="77777777" w:rsidR="006055D6" w:rsidRPr="008C720E" w:rsidRDefault="006055D6" w:rsidP="006055D6">
                  <w:pPr>
                    <w:spacing w:after="180" w:line="240" w:lineRule="auto"/>
                    <w:jc w:val="center"/>
                    <w:rPr>
                      <w:rFonts w:eastAsia="Times New Roman" w:cs="Times New Roman"/>
                      <w:sz w:val="16"/>
                      <w:szCs w:val="16"/>
                      <w:lang w:val="en-GB" w:eastAsia="da-DK"/>
                    </w:rPr>
                  </w:pPr>
                  <w:r w:rsidRPr="008C720E">
                    <w:rPr>
                      <w:rFonts w:eastAsia="Times New Roman" w:cs="Times New Roman"/>
                      <w:b/>
                      <w:bCs/>
                      <w:sz w:val="16"/>
                      <w:szCs w:val="16"/>
                      <w:lang w:val="en-GB" w:eastAsia="da-DK"/>
                    </w:rPr>
                    <w:t>eDRX cycle length [s]</w:t>
                  </w:r>
                </w:p>
              </w:tc>
              <w:tc>
                <w:tcPr>
                  <w:tcW w:w="20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6339D1" w14:textId="77777777" w:rsidR="006055D6" w:rsidRPr="008C720E" w:rsidRDefault="006055D6" w:rsidP="006055D6">
                  <w:pPr>
                    <w:spacing w:after="180" w:line="240" w:lineRule="auto"/>
                    <w:jc w:val="center"/>
                    <w:rPr>
                      <w:rFonts w:eastAsia="Times New Roman" w:cs="Times New Roman"/>
                      <w:sz w:val="16"/>
                      <w:szCs w:val="16"/>
                      <w:lang w:val="en-GB" w:eastAsia="da-DK"/>
                    </w:rPr>
                  </w:pPr>
                  <w:r w:rsidRPr="008C720E">
                    <w:rPr>
                      <w:rFonts w:eastAsia="Times New Roman" w:cs="Times New Roman"/>
                      <w:b/>
                      <w:bCs/>
                      <w:sz w:val="16"/>
                      <w:szCs w:val="16"/>
                      <w:lang w:val="en-GB" w:eastAsia="da-DK"/>
                    </w:rPr>
                    <w:t>DRX cycle length (</w:t>
                  </w:r>
                  <w:r w:rsidRPr="008C720E">
                    <w:rPr>
                      <w:rFonts w:eastAsia="Times New Roman" w:cs="Times New Roman"/>
                      <w:sz w:val="16"/>
                      <w:szCs w:val="16"/>
                      <w:lang w:val="en-GB" w:eastAsia="da-DK"/>
                    </w:rPr>
                    <w:t>T</w:t>
                  </w:r>
                  <w:r w:rsidRPr="008C720E">
                    <w:rPr>
                      <w:rFonts w:eastAsia="Times New Roman" w:cs="Times New Roman"/>
                      <w:sz w:val="16"/>
                      <w:szCs w:val="16"/>
                      <w:vertAlign w:val="subscript"/>
                      <w:lang w:val="en-GB" w:eastAsia="da-DK"/>
                    </w:rPr>
                    <w:t>drx</w:t>
                  </w:r>
                  <w:r w:rsidRPr="008C720E">
                    <w:rPr>
                      <w:rFonts w:eastAsia="Times New Roman" w:cs="Times New Roman"/>
                      <w:b/>
                      <w:bCs/>
                      <w:sz w:val="16"/>
                      <w:szCs w:val="16"/>
                      <w:lang w:val="en-GB" w:eastAsia="da-DK"/>
                    </w:rPr>
                    <w:t>) [s]</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DB2C2" w14:textId="77777777" w:rsidR="006055D6" w:rsidRPr="008C720E" w:rsidRDefault="006055D6" w:rsidP="006055D6">
                  <w:pPr>
                    <w:spacing w:after="180" w:line="240" w:lineRule="auto"/>
                    <w:jc w:val="center"/>
                    <w:rPr>
                      <w:rFonts w:eastAsia="Times New Roman" w:cs="Times New Roman"/>
                      <w:sz w:val="24"/>
                      <w:szCs w:val="24"/>
                      <w:lang w:val="en-GB" w:eastAsia="da-DK"/>
                    </w:rPr>
                  </w:pPr>
                  <w:r w:rsidRPr="008C720E">
                    <w:rPr>
                      <w:rFonts w:eastAsia="Times New Roman" w:cs="Times New Roman"/>
                      <w:b/>
                      <w:bCs/>
                      <w:sz w:val="16"/>
                      <w:szCs w:val="16"/>
                      <w:lang w:val="en-GB" w:eastAsia="da-DK"/>
                    </w:rPr>
                    <w:t xml:space="preserve">PTW length </w:t>
                  </w:r>
                  <w:r w:rsidRPr="008C720E">
                    <w:rPr>
                      <w:rFonts w:eastAsia="Times New Roman" w:cs="Times New Roman"/>
                      <w:szCs w:val="20"/>
                      <w:vertAlign w:val="superscript"/>
                      <w:lang w:val="en-GB" w:eastAsia="da-DK"/>
                    </w:rPr>
                    <w:t>Note1</w:t>
                  </w:r>
                  <w:r w:rsidRPr="008C720E">
                    <w:rPr>
                      <w:rFonts w:eastAsia="Times New Roman" w:cs="Times New Roman"/>
                      <w:b/>
                      <w:bCs/>
                      <w:sz w:val="16"/>
                      <w:szCs w:val="16"/>
                      <w:lang w:val="en-GB" w:eastAsia="da-DK"/>
                    </w:rPr>
                    <w:t xml:space="preserve"> [s] </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FA048" w14:textId="77777777" w:rsidR="006055D6" w:rsidRPr="008C720E" w:rsidRDefault="006055D6" w:rsidP="006055D6">
                  <w:pPr>
                    <w:spacing w:after="180" w:line="240" w:lineRule="auto"/>
                    <w:jc w:val="center"/>
                    <w:rPr>
                      <w:rFonts w:eastAsia="Times New Roman" w:cs="Times New Roman"/>
                      <w:sz w:val="16"/>
                      <w:szCs w:val="16"/>
                      <w:lang w:val="en-GB" w:eastAsia="da-DK"/>
                    </w:rPr>
                  </w:pPr>
                  <w:r w:rsidRPr="008C720E">
                    <w:rPr>
                      <w:rFonts w:eastAsia="Times New Roman" w:cs="Times New Roman"/>
                      <w:b/>
                      <w:bCs/>
                      <w:sz w:val="16"/>
                      <w:szCs w:val="16"/>
                      <w:lang w:val="en-GB" w:eastAsia="da-DK"/>
                    </w:rPr>
                    <w:t xml:space="preserve">FR2 Scaling Factor N1 </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A4C1E5" w14:textId="77777777" w:rsidR="006055D6" w:rsidRPr="008C720E" w:rsidRDefault="006055D6" w:rsidP="006055D6">
                  <w:pPr>
                    <w:spacing w:after="180" w:line="240" w:lineRule="auto"/>
                    <w:jc w:val="center"/>
                    <w:rPr>
                      <w:rFonts w:eastAsia="Times New Roman" w:cs="Times New Roman"/>
                      <w:sz w:val="24"/>
                      <w:szCs w:val="24"/>
                      <w:lang w:val="en-GB" w:eastAsia="da-DK"/>
                    </w:rPr>
                  </w:pPr>
                  <w:r w:rsidRPr="008C720E">
                    <w:rPr>
                      <w:rFonts w:eastAsia="Times New Roman" w:cs="Times New Roman"/>
                      <w:b/>
                      <w:bCs/>
                      <w:sz w:val="16"/>
                      <w:szCs w:val="16"/>
                      <w:lang w:val="en-GB" w:eastAsia="da-DK"/>
                    </w:rPr>
                    <w:t>N</w:t>
                  </w:r>
                  <w:r w:rsidRPr="008C720E">
                    <w:rPr>
                      <w:rFonts w:eastAsia="Times New Roman" w:cs="Times New Roman"/>
                      <w:b/>
                      <w:bCs/>
                      <w:sz w:val="16"/>
                      <w:szCs w:val="16"/>
                      <w:vertAlign w:val="subscript"/>
                      <w:lang w:val="en-GB" w:eastAsia="da-DK"/>
                    </w:rPr>
                    <w:t xml:space="preserve">serv </w:t>
                  </w:r>
                  <w:r w:rsidRPr="008C720E">
                    <w:rPr>
                      <w:rFonts w:eastAsia="Times New Roman" w:cs="Times New Roman"/>
                      <w:b/>
                      <w:bCs/>
                      <w:sz w:val="16"/>
                      <w:szCs w:val="16"/>
                      <w:lang w:val="en-GB" w:eastAsia="da-DK"/>
                    </w:rPr>
                    <w:t>[number of DRX cycles or eDRX cycles</w:t>
                  </w:r>
                  <w:r w:rsidRPr="008C720E">
                    <w:rPr>
                      <w:rFonts w:eastAsia="Times New Roman" w:cs="Times New Roman"/>
                      <w:szCs w:val="20"/>
                      <w:vertAlign w:val="superscript"/>
                      <w:lang w:val="en-GB" w:eastAsia="da-DK"/>
                    </w:rPr>
                    <w:t xml:space="preserve"> Note2</w:t>
                  </w:r>
                  <w:r w:rsidRPr="008C720E">
                    <w:rPr>
                      <w:rFonts w:eastAsia="Times New Roman" w:cs="Times New Roman"/>
                      <w:b/>
                      <w:bCs/>
                      <w:sz w:val="16"/>
                      <w:szCs w:val="16"/>
                      <w:lang w:val="en-GB" w:eastAsia="da-DK"/>
                    </w:rPr>
                    <w:t>]</w:t>
                  </w:r>
                </w:p>
              </w:tc>
            </w:tr>
            <w:tr w:rsidR="006055D6" w:rsidRPr="008C720E" w14:paraId="58B33970" w14:textId="77777777" w:rsidTr="006055D6">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31E4D" w14:textId="77777777" w:rsidR="006055D6" w:rsidRPr="008C720E" w:rsidRDefault="006055D6" w:rsidP="006055D6">
                  <w:pPr>
                    <w:spacing w:after="180" w:line="240" w:lineRule="auto"/>
                    <w:jc w:val="center"/>
                    <w:rPr>
                      <w:rFonts w:eastAsia="Times New Roman" w:cs="Times New Roman"/>
                      <w:sz w:val="16"/>
                      <w:szCs w:val="16"/>
                      <w:lang w:val="en-GB" w:eastAsia="da-DK"/>
                    </w:rPr>
                  </w:pPr>
                  <w:r w:rsidRPr="008C720E">
                    <w:rPr>
                      <w:rFonts w:eastAsia="Times New Roman" w:cs="Times New Roman"/>
                      <w:sz w:val="16"/>
                      <w:szCs w:val="16"/>
                      <w:lang w:val="en-GB" w:eastAsia="da-DK"/>
                    </w:rPr>
                    <w:t>2.56, 5.12, 10.24</w:t>
                  </w:r>
                </w:p>
              </w:tc>
              <w:tc>
                <w:tcPr>
                  <w:tcW w:w="19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E41B7" w14:textId="77777777" w:rsidR="006055D6" w:rsidRPr="008C720E" w:rsidRDefault="006055D6" w:rsidP="006055D6">
                  <w:pPr>
                    <w:spacing w:after="180" w:line="240" w:lineRule="auto"/>
                    <w:jc w:val="center"/>
                    <w:rPr>
                      <w:rFonts w:eastAsia="Times New Roman" w:cs="Times New Roman"/>
                      <w:sz w:val="16"/>
                      <w:szCs w:val="16"/>
                      <w:lang w:val="en-GB" w:eastAsia="da-DK"/>
                    </w:rPr>
                  </w:pPr>
                  <w:r w:rsidRPr="008C720E">
                    <w:rPr>
                      <w:rFonts w:eastAsia="Times New Roman" w:cs="Times New Roman"/>
                      <w:sz w:val="16"/>
                      <w:szCs w:val="16"/>
                      <w:lang w:val="en-GB" w:eastAsia="da-DK"/>
                    </w:rPr>
                    <w:t>N/A</w:t>
                  </w:r>
                </w:p>
              </w:tc>
              <w:tc>
                <w:tcPr>
                  <w:tcW w:w="17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C1034" w14:textId="77777777" w:rsidR="006055D6" w:rsidRPr="008C720E" w:rsidRDefault="006055D6" w:rsidP="006055D6">
                  <w:pPr>
                    <w:spacing w:after="180" w:line="240" w:lineRule="auto"/>
                    <w:jc w:val="center"/>
                    <w:rPr>
                      <w:rFonts w:eastAsia="Times New Roman" w:cs="Times New Roman"/>
                      <w:sz w:val="16"/>
                      <w:szCs w:val="16"/>
                      <w:lang w:val="sv-SE" w:eastAsia="da-DK"/>
                    </w:rPr>
                  </w:pPr>
                  <w:r w:rsidRPr="008C720E">
                    <w:rPr>
                      <w:rFonts w:eastAsia="Times New Roman" w:cs="Times New Roman"/>
                      <w:sz w:val="16"/>
                      <w:szCs w:val="16"/>
                      <w:lang w:val="sv-SE" w:eastAsia="da-DK"/>
                    </w:rPr>
                    <w:t>N/A</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D66525" w14:textId="77777777" w:rsidR="006055D6" w:rsidRPr="008C720E" w:rsidRDefault="006055D6" w:rsidP="006055D6">
                  <w:pPr>
                    <w:spacing w:after="180" w:line="240" w:lineRule="auto"/>
                    <w:jc w:val="center"/>
                    <w:rPr>
                      <w:rFonts w:eastAsia="Times New Roman" w:cs="Times New Roman"/>
                      <w:sz w:val="16"/>
                      <w:szCs w:val="16"/>
                      <w:lang w:val="en-GB" w:eastAsia="da-DK"/>
                    </w:rPr>
                  </w:pPr>
                  <w:r w:rsidRPr="008C720E">
                    <w:rPr>
                      <w:rFonts w:eastAsia="Times New Roman" w:cs="Times New Roman"/>
                      <w:sz w:val="16"/>
                      <w:szCs w:val="16"/>
                      <w:lang w:val="en-GB" w:eastAsia="da-DK"/>
                    </w:rPr>
                    <w:t>2</w:t>
                  </w:r>
                </w:p>
              </w:tc>
              <w:tc>
                <w:tcPr>
                  <w:tcW w:w="33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31682" w14:textId="77777777" w:rsidR="006055D6" w:rsidRPr="008C720E" w:rsidRDefault="006055D6" w:rsidP="006055D6">
                  <w:pPr>
                    <w:spacing w:after="180" w:line="240" w:lineRule="auto"/>
                    <w:jc w:val="center"/>
                    <w:rPr>
                      <w:rFonts w:eastAsia="Times New Roman" w:cs="Times New Roman"/>
                      <w:sz w:val="16"/>
                      <w:szCs w:val="16"/>
                      <w:lang w:val="en-GB" w:eastAsia="da-DK"/>
                    </w:rPr>
                  </w:pPr>
                  <w:r w:rsidRPr="008C720E">
                    <w:rPr>
                      <w:rFonts w:eastAsia="Times New Roman" w:cs="Times New Roman"/>
                      <w:sz w:val="16"/>
                      <w:szCs w:val="16"/>
                      <w:lang w:val="en-GB" w:eastAsia="da-DK"/>
                    </w:rPr>
                    <w:t>N1*2*eDRX cycle length</w:t>
                  </w:r>
                </w:p>
              </w:tc>
            </w:tr>
          </w:tbl>
          <w:p w14:paraId="7740CA52" w14:textId="3A36A0D0" w:rsidR="006055D6" w:rsidRPr="008C720E" w:rsidRDefault="006055D6" w:rsidP="006055D6">
            <w:pPr>
              <w:numPr>
                <w:ilvl w:val="0"/>
                <w:numId w:val="18"/>
              </w:numPr>
              <w:spacing w:after="120"/>
              <w:ind w:left="1800"/>
              <w:textAlignment w:val="center"/>
              <w:rPr>
                <w:rFonts w:ascii="Calibri" w:eastAsia="Times New Roman" w:hAnsi="Calibri" w:cs="Calibri"/>
                <w:sz w:val="22"/>
                <w:lang w:val="en-GB" w:eastAsia="da-DK"/>
              </w:rPr>
            </w:pPr>
          </w:p>
        </w:tc>
      </w:tr>
    </w:tbl>
    <w:p w14:paraId="07DE3C4A" w14:textId="14465391" w:rsidR="007A7AF6" w:rsidRDefault="007A7AF6" w:rsidP="004B1C70">
      <w:pPr>
        <w:jc w:val="both"/>
      </w:pPr>
    </w:p>
    <w:p w14:paraId="47BD7726" w14:textId="01A14151" w:rsidR="00CB41F9" w:rsidRPr="00CB41F9" w:rsidRDefault="00104936" w:rsidP="00104936">
      <w:pPr>
        <w:pStyle w:val="RAN4H3"/>
      </w:pPr>
      <w:r>
        <w:t xml:space="preserve">2.2.1 </w:t>
      </w:r>
      <w:r w:rsidR="00CB41F9" w:rsidRPr="00CB41F9">
        <w:t>Serving cell measurements</w:t>
      </w:r>
    </w:p>
    <w:p w14:paraId="690092D4" w14:textId="5E10DB64" w:rsidR="007A7AF6" w:rsidRDefault="006055D6" w:rsidP="004B1C70">
      <w:pPr>
        <w:jc w:val="both"/>
      </w:pPr>
      <w:r>
        <w:t xml:space="preserve">One of the open issues in the last RAN4 meeting </w:t>
      </w:r>
      <w:r w:rsidR="00226E57">
        <w:t xml:space="preserve">is </w:t>
      </w:r>
      <w:r>
        <w:t xml:space="preserve">the number of consecutive DRX cycles that the serving cell does not fulfil the cell selection criteria S before the UE initiates the measurements on the </w:t>
      </w:r>
      <w:r w:rsidR="00EA0F4B">
        <w:t>neighbor</w:t>
      </w:r>
      <w:r>
        <w:t xml:space="preserve"> cells indicated by the serving cell. The only agreement reached in the last meeting was regarding FR1 measurements without PTW. </w:t>
      </w:r>
      <w:r w:rsidR="004B1C70">
        <w:t>Thus,</w:t>
      </w:r>
      <w:r>
        <w:t xml:space="preserve"> the following issues need to be discussed:</w:t>
      </w:r>
    </w:p>
    <w:p w14:paraId="17BAB5CC" w14:textId="77777777" w:rsidR="004B1C70" w:rsidRPr="006E21E8" w:rsidRDefault="004B1C70" w:rsidP="004B1C70">
      <w:pPr>
        <w:pStyle w:val="ListParagraph"/>
        <w:numPr>
          <w:ilvl w:val="0"/>
          <w:numId w:val="22"/>
        </w:numPr>
        <w:jc w:val="both"/>
      </w:pPr>
      <w:r w:rsidRPr="006E21E8">
        <w:t>Nserv values in FR2, without PTW</w:t>
      </w:r>
    </w:p>
    <w:p w14:paraId="056B6AD2" w14:textId="5FB6EAD8" w:rsidR="006055D6" w:rsidRPr="006E21E8" w:rsidRDefault="006055D6" w:rsidP="004B1C70">
      <w:pPr>
        <w:pStyle w:val="ListParagraph"/>
        <w:numPr>
          <w:ilvl w:val="0"/>
          <w:numId w:val="22"/>
        </w:numPr>
        <w:jc w:val="both"/>
      </w:pPr>
      <w:r w:rsidRPr="006E21E8">
        <w:t>Nserv values in FR1, with PTW</w:t>
      </w:r>
    </w:p>
    <w:p w14:paraId="5B38176A" w14:textId="02BE4872" w:rsidR="006055D6" w:rsidRDefault="006055D6" w:rsidP="004B1C70">
      <w:pPr>
        <w:pStyle w:val="ListParagraph"/>
        <w:numPr>
          <w:ilvl w:val="0"/>
          <w:numId w:val="22"/>
        </w:numPr>
        <w:jc w:val="both"/>
      </w:pPr>
      <w:r w:rsidRPr="006E21E8">
        <w:t>Nserv values in FR2, with</w:t>
      </w:r>
      <w:r>
        <w:t xml:space="preserve"> PTW</w:t>
      </w:r>
    </w:p>
    <w:p w14:paraId="58EDE3ED" w14:textId="12ECCDB3" w:rsidR="00104936" w:rsidRPr="00104936" w:rsidRDefault="00104936" w:rsidP="00104936">
      <w:pPr>
        <w:jc w:val="both"/>
        <w:rPr>
          <w:b/>
          <w:bCs/>
          <w:u w:val="single"/>
        </w:rPr>
      </w:pPr>
      <w:r w:rsidRPr="00104936">
        <w:rPr>
          <w:b/>
          <w:bCs/>
          <w:u w:val="single"/>
        </w:rPr>
        <w:t>Serving cell measurements without PTW</w:t>
      </w:r>
    </w:p>
    <w:p w14:paraId="6641CE90" w14:textId="79207C3F" w:rsidR="003B325E" w:rsidRDefault="004B1C70" w:rsidP="003B325E">
      <w:pPr>
        <w:jc w:val="both"/>
      </w:pPr>
      <w:r>
        <w:t>One difference between the NR requirements in FR1 and FR2 is the</w:t>
      </w:r>
      <w:r w:rsidR="002A1DF9">
        <w:t xml:space="preserve"> scaling </w:t>
      </w:r>
      <w:r>
        <w:t>factor (N1</w:t>
      </w:r>
      <w:r w:rsidR="002A1DF9">
        <w:t>), which was</w:t>
      </w:r>
      <w:r>
        <w:t xml:space="preserve"> introduced in the serving and neighbor cell requirements in order to account for beam sweeping. </w:t>
      </w:r>
      <w:r w:rsidR="00DF01C4">
        <w:t xml:space="preserve">In the last RAN4 meeting different N1 values were proposed to RedCap UEs for requirements without PTW. </w:t>
      </w:r>
      <w:r>
        <w:t xml:space="preserve">In </w:t>
      </w:r>
      <w:r>
        <w:fldChar w:fldCharType="begin"/>
      </w:r>
      <w:r>
        <w:instrText xml:space="preserve"> REF _Ref89693057 \r \h  \* MERGEFORMAT </w:instrText>
      </w:r>
      <w:r>
        <w:fldChar w:fldCharType="separate"/>
      </w:r>
      <w:r>
        <w:t>[4]</w:t>
      </w:r>
      <w:r>
        <w:fldChar w:fldCharType="end"/>
      </w:r>
      <w:r w:rsidR="00DF01C4">
        <w:t>, the proposal was to set N1 = 3,</w:t>
      </w:r>
      <w:r w:rsidR="003B325E">
        <w:t xml:space="preserve"> as in NR when DRX cycle = 2.56s</w:t>
      </w:r>
      <w:r w:rsidR="00DF01C4">
        <w:t xml:space="preserve"> </w:t>
      </w:r>
      <w:r>
        <w:t xml:space="preserve"> and </w:t>
      </w:r>
      <w:r w:rsidR="00DF01C4">
        <w:t xml:space="preserve">in </w:t>
      </w:r>
      <w:r>
        <w:fldChar w:fldCharType="begin"/>
      </w:r>
      <w:r>
        <w:instrText xml:space="preserve"> REF _Ref89693058 \r \h  \* MERGEFORMAT </w:instrText>
      </w:r>
      <w:r>
        <w:fldChar w:fldCharType="separate"/>
      </w:r>
      <w:r>
        <w:t>[5]</w:t>
      </w:r>
      <w:r>
        <w:fldChar w:fldCharType="end"/>
      </w:r>
      <w:r>
        <w:t xml:space="preserve"> </w:t>
      </w:r>
      <w:r w:rsidR="00DF01C4">
        <w:t>N1 = 2, for RedCap UEs.</w:t>
      </w:r>
      <w:r>
        <w:t xml:space="preserve"> The justification</w:t>
      </w:r>
      <w:r w:rsidR="003B325E">
        <w:t xml:space="preserve"> in </w:t>
      </w:r>
      <w:r w:rsidR="003B325E">
        <w:fldChar w:fldCharType="begin"/>
      </w:r>
      <w:r w:rsidR="003B325E">
        <w:instrText xml:space="preserve"> REF _Ref89693058 \r \h </w:instrText>
      </w:r>
      <w:r w:rsidR="003B325E">
        <w:fldChar w:fldCharType="separate"/>
      </w:r>
      <w:r w:rsidR="003B325E">
        <w:t>[5]</w:t>
      </w:r>
      <w:r w:rsidR="003B325E">
        <w:fldChar w:fldCharType="end"/>
      </w:r>
      <w:r>
        <w:t xml:space="preserve"> </w:t>
      </w:r>
      <w:r w:rsidR="00226E57">
        <w:t xml:space="preserve">for the </w:t>
      </w:r>
      <w:r w:rsidR="003B325E">
        <w:t xml:space="preserve">different </w:t>
      </w:r>
      <w:r w:rsidR="00226E57">
        <w:t>scaling factor</w:t>
      </w:r>
      <w:r w:rsidR="00DF01C4">
        <w:t>s</w:t>
      </w:r>
      <w:r w:rsidR="00226E57">
        <w:t xml:space="preserve"> when compared to NR is </w:t>
      </w:r>
      <w:r>
        <w:t>to consider that the UE has more power saving in eDRX</w:t>
      </w:r>
      <w:r w:rsidR="00226E57">
        <w:t xml:space="preserve"> </w:t>
      </w:r>
      <w:r w:rsidR="003B325E">
        <w:t>.</w:t>
      </w:r>
    </w:p>
    <w:p w14:paraId="1AC31E53" w14:textId="697FC8A8" w:rsidR="00B96672" w:rsidRDefault="00B96672" w:rsidP="003B325E">
      <w:pPr>
        <w:pStyle w:val="RAN4proposal"/>
      </w:pPr>
      <w:r>
        <w:t>Define Nserv in FR2 without PTW as: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60"/>
        <w:gridCol w:w="2641"/>
        <w:gridCol w:w="3073"/>
      </w:tblGrid>
      <w:tr w:rsidR="00B96672" w:rsidRPr="006055D6" w14:paraId="5456D419" w14:textId="77777777" w:rsidTr="003B325E">
        <w:tc>
          <w:tcPr>
            <w:tcW w:w="2160"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6A4D2EA5" w14:textId="77777777" w:rsidR="00B96672" w:rsidRPr="006055D6" w:rsidRDefault="00B96672" w:rsidP="003B325E">
            <w:pPr>
              <w:spacing w:after="180" w:line="240" w:lineRule="auto"/>
              <w:jc w:val="center"/>
              <w:rPr>
                <w:rFonts w:ascii="Arial" w:eastAsia="Times New Roman" w:hAnsi="Arial" w:cs="Arial"/>
                <w:sz w:val="18"/>
                <w:szCs w:val="18"/>
                <w:lang w:val="en-GB" w:eastAsia="da-DK"/>
              </w:rPr>
            </w:pPr>
            <w:r w:rsidRPr="006055D6">
              <w:rPr>
                <w:rFonts w:ascii="Arial" w:eastAsia="Times New Roman" w:hAnsi="Arial" w:cs="Arial"/>
                <w:b/>
                <w:bCs/>
                <w:sz w:val="18"/>
                <w:szCs w:val="18"/>
                <w:lang w:val="en-GB" w:eastAsia="da-DK"/>
              </w:rPr>
              <w:t>eDRX cycle length [s]</w:t>
            </w:r>
          </w:p>
        </w:tc>
        <w:tc>
          <w:tcPr>
            <w:tcW w:w="2641" w:type="dxa"/>
            <w:tcBorders>
              <w:top w:val="single" w:sz="8" w:space="0" w:color="A3A3A3"/>
              <w:left w:val="single" w:sz="8" w:space="0" w:color="A3A3A3"/>
              <w:bottom w:val="single" w:sz="4" w:space="0" w:color="auto"/>
              <w:right w:val="single" w:sz="4" w:space="0" w:color="auto"/>
            </w:tcBorders>
          </w:tcPr>
          <w:p w14:paraId="558DF928" w14:textId="7B2AED3A" w:rsidR="00B96672" w:rsidRPr="00B96672" w:rsidRDefault="00B96672" w:rsidP="003B325E">
            <w:pPr>
              <w:spacing w:after="180" w:line="240" w:lineRule="auto"/>
              <w:jc w:val="center"/>
              <w:rPr>
                <w:rFonts w:ascii="Arial" w:eastAsia="Times New Roman" w:hAnsi="Arial" w:cs="Arial"/>
                <w:b/>
                <w:bCs/>
                <w:sz w:val="18"/>
                <w:szCs w:val="18"/>
                <w:lang w:val="en-GB" w:eastAsia="da-DK"/>
              </w:rPr>
            </w:pPr>
            <w:r w:rsidRPr="00B96672">
              <w:rPr>
                <w:rFonts w:ascii="Arial" w:eastAsia="Times New Roman" w:hAnsi="Arial" w:cs="Arial"/>
                <w:b/>
                <w:bCs/>
                <w:sz w:val="18"/>
                <w:szCs w:val="18"/>
                <w:lang w:val="en-GB" w:eastAsia="da-DK"/>
              </w:rPr>
              <w:t>Scaling Factor (N1)</w:t>
            </w:r>
          </w:p>
        </w:tc>
        <w:tc>
          <w:tcPr>
            <w:tcW w:w="3073" w:type="dxa"/>
            <w:tcBorders>
              <w:top w:val="single" w:sz="4" w:space="0" w:color="auto"/>
              <w:left w:val="single" w:sz="4" w:space="0" w:color="auto"/>
              <w:bottom w:val="single" w:sz="8" w:space="0" w:color="A3A3A3"/>
              <w:right w:val="single" w:sz="4" w:space="0" w:color="auto"/>
            </w:tcBorders>
            <w:tcMar>
              <w:top w:w="80" w:type="dxa"/>
              <w:left w:w="80" w:type="dxa"/>
              <w:bottom w:w="80" w:type="dxa"/>
              <w:right w:w="80" w:type="dxa"/>
            </w:tcMar>
            <w:hideMark/>
          </w:tcPr>
          <w:p w14:paraId="2E036C19" w14:textId="6E4B66E8" w:rsidR="00B96672" w:rsidRPr="006055D6" w:rsidRDefault="00B96672" w:rsidP="003B325E">
            <w:pPr>
              <w:spacing w:after="180" w:line="240" w:lineRule="auto"/>
              <w:jc w:val="center"/>
              <w:rPr>
                <w:rFonts w:ascii="Arial" w:eastAsia="Times New Roman" w:hAnsi="Arial" w:cs="Arial"/>
                <w:sz w:val="18"/>
                <w:szCs w:val="18"/>
                <w:lang w:val="en-GB" w:eastAsia="da-DK"/>
              </w:rPr>
            </w:pPr>
            <w:r w:rsidRPr="006055D6">
              <w:rPr>
                <w:rFonts w:ascii="Arial" w:eastAsia="Times New Roman" w:hAnsi="Arial" w:cs="Arial"/>
                <w:b/>
                <w:bCs/>
                <w:sz w:val="18"/>
                <w:szCs w:val="18"/>
                <w:lang w:val="en-GB" w:eastAsia="da-DK"/>
              </w:rPr>
              <w:t>N</w:t>
            </w:r>
            <w:r w:rsidRPr="006055D6">
              <w:rPr>
                <w:rFonts w:ascii="Arial" w:eastAsia="Times New Roman" w:hAnsi="Arial" w:cs="Arial"/>
                <w:b/>
                <w:bCs/>
                <w:sz w:val="18"/>
                <w:szCs w:val="18"/>
                <w:vertAlign w:val="subscript"/>
                <w:lang w:val="en-GB" w:eastAsia="da-DK"/>
              </w:rPr>
              <w:t xml:space="preserve">serv </w:t>
            </w:r>
            <w:r w:rsidRPr="006055D6">
              <w:rPr>
                <w:rFonts w:ascii="Arial" w:eastAsia="Times New Roman" w:hAnsi="Arial" w:cs="Arial"/>
                <w:b/>
                <w:bCs/>
                <w:sz w:val="18"/>
                <w:szCs w:val="18"/>
                <w:lang w:val="en-GB" w:eastAsia="da-DK"/>
              </w:rPr>
              <w:t xml:space="preserve">[number of </w:t>
            </w:r>
            <w:r w:rsidR="003B325E">
              <w:rPr>
                <w:rFonts w:ascii="Arial" w:eastAsia="Times New Roman" w:hAnsi="Arial" w:cs="Arial"/>
                <w:b/>
                <w:bCs/>
                <w:sz w:val="18"/>
                <w:szCs w:val="18"/>
                <w:lang w:val="en-GB" w:eastAsia="da-DK"/>
              </w:rPr>
              <w:t>e</w:t>
            </w:r>
            <w:r w:rsidRPr="006055D6">
              <w:rPr>
                <w:rFonts w:ascii="Arial" w:eastAsia="Times New Roman" w:hAnsi="Arial" w:cs="Arial"/>
                <w:b/>
                <w:bCs/>
                <w:sz w:val="18"/>
                <w:szCs w:val="18"/>
                <w:lang w:val="en-GB" w:eastAsia="da-DK"/>
              </w:rPr>
              <w:t>DRX cycles]</w:t>
            </w:r>
          </w:p>
        </w:tc>
      </w:tr>
      <w:tr w:rsidR="00B96672" w:rsidRPr="006055D6" w14:paraId="3C7451FB" w14:textId="77777777" w:rsidTr="003B325E">
        <w:tc>
          <w:tcPr>
            <w:tcW w:w="2160" w:type="dxa"/>
            <w:tcBorders>
              <w:top w:val="single" w:sz="4" w:space="0" w:color="auto"/>
              <w:left w:val="single" w:sz="4" w:space="0" w:color="auto"/>
              <w:bottom w:val="single" w:sz="8" w:space="0" w:color="A3A3A3"/>
              <w:right w:val="single" w:sz="4" w:space="0" w:color="auto"/>
            </w:tcBorders>
            <w:tcMar>
              <w:top w:w="80" w:type="dxa"/>
              <w:left w:w="80" w:type="dxa"/>
              <w:bottom w:w="80" w:type="dxa"/>
              <w:right w:w="80" w:type="dxa"/>
            </w:tcMar>
            <w:hideMark/>
          </w:tcPr>
          <w:p w14:paraId="221394D5" w14:textId="3A198F96" w:rsidR="00B96672" w:rsidRPr="006055D6" w:rsidRDefault="00B96672" w:rsidP="003B325E">
            <w:pPr>
              <w:spacing w:after="180" w:line="240" w:lineRule="auto"/>
              <w:jc w:val="center"/>
              <w:rPr>
                <w:rFonts w:ascii="Arial" w:eastAsia="Times New Roman" w:hAnsi="Arial" w:cs="Arial"/>
                <w:sz w:val="18"/>
                <w:szCs w:val="18"/>
                <w:lang w:val="en-GB" w:eastAsia="da-DK"/>
              </w:rPr>
            </w:pPr>
            <w:r w:rsidRPr="006055D6">
              <w:rPr>
                <w:rFonts w:ascii="Arial" w:eastAsia="Times New Roman" w:hAnsi="Arial" w:cs="Arial"/>
                <w:sz w:val="18"/>
                <w:szCs w:val="18"/>
                <w:lang w:val="en-GB" w:eastAsia="da-DK"/>
              </w:rPr>
              <w:t>2.56</w:t>
            </w:r>
            <w:r w:rsidRPr="00B96672">
              <w:rPr>
                <w:rFonts w:ascii="Arial" w:eastAsia="Times New Roman" w:hAnsi="Arial" w:cs="Arial"/>
                <w:sz w:val="18"/>
                <w:szCs w:val="18"/>
                <w:lang w:val="en-GB" w:eastAsia="da-DK"/>
              </w:rPr>
              <w:t>, 5.12, 10.24</w:t>
            </w:r>
          </w:p>
        </w:tc>
        <w:tc>
          <w:tcPr>
            <w:tcW w:w="2641" w:type="dxa"/>
            <w:tcBorders>
              <w:top w:val="single" w:sz="4" w:space="0" w:color="auto"/>
              <w:left w:val="single" w:sz="4" w:space="0" w:color="auto"/>
              <w:bottom w:val="single" w:sz="4" w:space="0" w:color="auto"/>
              <w:right w:val="single" w:sz="4" w:space="0" w:color="auto"/>
            </w:tcBorders>
          </w:tcPr>
          <w:p w14:paraId="02B3AE68" w14:textId="27989559" w:rsidR="00B96672" w:rsidRPr="00B96672" w:rsidRDefault="00B96672" w:rsidP="003B325E">
            <w:pPr>
              <w:spacing w:after="180" w:line="240" w:lineRule="auto"/>
              <w:jc w:val="center"/>
              <w:rPr>
                <w:rFonts w:ascii="Arial" w:eastAsia="Times New Roman" w:hAnsi="Arial" w:cs="Arial"/>
                <w:sz w:val="18"/>
                <w:szCs w:val="18"/>
                <w:lang w:val="en-GB" w:eastAsia="da-DK"/>
              </w:rPr>
            </w:pPr>
            <w:r w:rsidRPr="00B96672">
              <w:rPr>
                <w:rFonts w:ascii="Arial" w:eastAsia="Times New Roman" w:hAnsi="Arial" w:cs="Arial"/>
                <w:sz w:val="18"/>
                <w:szCs w:val="18"/>
                <w:lang w:val="en-GB" w:eastAsia="da-DK"/>
              </w:rPr>
              <w:t>3</w:t>
            </w:r>
          </w:p>
        </w:tc>
        <w:tc>
          <w:tcPr>
            <w:tcW w:w="3073" w:type="dxa"/>
            <w:tcBorders>
              <w:top w:val="single" w:sz="8" w:space="0" w:color="A3A3A3"/>
              <w:left w:val="single" w:sz="4" w:space="0" w:color="auto"/>
              <w:bottom w:val="single" w:sz="4" w:space="0" w:color="auto"/>
              <w:right w:val="single" w:sz="4" w:space="0" w:color="auto"/>
            </w:tcBorders>
            <w:tcMar>
              <w:top w:w="80" w:type="dxa"/>
              <w:left w:w="80" w:type="dxa"/>
              <w:bottom w:w="80" w:type="dxa"/>
              <w:right w:w="80" w:type="dxa"/>
            </w:tcMar>
            <w:hideMark/>
          </w:tcPr>
          <w:p w14:paraId="6441695F" w14:textId="0CD6CD81" w:rsidR="00B96672" w:rsidRPr="006055D6" w:rsidRDefault="003F7848" w:rsidP="003B325E">
            <w:pPr>
              <w:spacing w:after="180" w:line="240" w:lineRule="auto"/>
              <w:jc w:val="center"/>
              <w:rPr>
                <w:rFonts w:ascii="Arial" w:eastAsia="Times New Roman" w:hAnsi="Arial" w:cs="Arial"/>
                <w:sz w:val="18"/>
                <w:szCs w:val="18"/>
                <w:lang w:val="en-GB" w:eastAsia="da-DK"/>
              </w:rPr>
            </w:pPr>
            <w:r>
              <w:rPr>
                <w:rFonts w:ascii="Arial" w:eastAsia="Times New Roman" w:hAnsi="Arial" w:cs="Arial"/>
                <w:sz w:val="18"/>
                <w:szCs w:val="18"/>
                <w:lang w:val="en-GB" w:eastAsia="da-DK"/>
              </w:rPr>
              <w:t>N1*2</w:t>
            </w:r>
          </w:p>
        </w:tc>
      </w:tr>
    </w:tbl>
    <w:p w14:paraId="5B7A1CCE" w14:textId="7658B92D" w:rsidR="00B96672" w:rsidRDefault="00B96672" w:rsidP="00B96672"/>
    <w:p w14:paraId="44C4DDEF" w14:textId="6ABAEEBB" w:rsidR="00104936" w:rsidRDefault="00104936" w:rsidP="00104936">
      <w:pPr>
        <w:jc w:val="both"/>
      </w:pPr>
      <w:r w:rsidRPr="00104936">
        <w:rPr>
          <w:b/>
          <w:bCs/>
          <w:u w:val="single"/>
        </w:rPr>
        <w:t>Serving cell measurements with</w:t>
      </w:r>
      <w:r>
        <w:rPr>
          <w:b/>
          <w:bCs/>
          <w:u w:val="single"/>
        </w:rPr>
        <w:t xml:space="preserve"> </w:t>
      </w:r>
      <w:r w:rsidRPr="00104936">
        <w:rPr>
          <w:b/>
          <w:bCs/>
          <w:u w:val="single"/>
        </w:rPr>
        <w:t>PTW</w:t>
      </w:r>
    </w:p>
    <w:p w14:paraId="4F9A8314" w14:textId="56AB271A" w:rsidR="00C57481" w:rsidRDefault="00226E57" w:rsidP="00B96672">
      <w:r>
        <w:t xml:space="preserve">For eDRX cycle lengths longer than 10.24 seconds, the measurements are done within a paging time window (PTW). </w:t>
      </w:r>
      <w:r w:rsidR="00C57481">
        <w:t xml:space="preserve">In LTE, Nserv is defined in Table 4.2.2.1-2 of TS 36.133, as: </w:t>
      </w:r>
    </w:p>
    <w:p w14:paraId="1AB1863E" w14:textId="77777777" w:rsidR="00C57481" w:rsidRDefault="00C57481" w:rsidP="00B96672"/>
    <w:p w14:paraId="34EBCF3A" w14:textId="77777777" w:rsidR="00C57481" w:rsidRDefault="00C57481" w:rsidP="00B96672"/>
    <w:p w14:paraId="1EE42C08" w14:textId="77777777" w:rsidR="00C57481" w:rsidRPr="00B910B8" w:rsidRDefault="00C57481" w:rsidP="00C57481">
      <w:pPr>
        <w:pStyle w:val="TH"/>
      </w:pPr>
      <w:r w:rsidRPr="00B910B8">
        <w:rPr>
          <w:rFonts w:cs="v4.2.0"/>
          <w:snapToGrid w:val="0"/>
        </w:rPr>
        <w:lastRenderedPageBreak/>
        <w:t xml:space="preserve">Table 4.2.2.1-2: </w:t>
      </w:r>
      <w:r w:rsidRPr="00B910B8">
        <w:rPr>
          <w:rFonts w:cs="v4.2.0"/>
        </w:rPr>
        <w:t>N</w:t>
      </w:r>
      <w:r w:rsidRPr="00B910B8">
        <w:rPr>
          <w:rFonts w:cs="v4.2.0"/>
          <w:vertAlign w:val="subscript"/>
        </w:rPr>
        <w:t>serv</w:t>
      </w:r>
      <w:r w:rsidRPr="00B910B8">
        <w:rPr>
          <w:rFonts w:cs="v4.2.0"/>
          <w:vertAlign w:val="superscript"/>
        </w:rPr>
        <w:t xml:space="preserve"> </w:t>
      </w:r>
      <w:r w:rsidRPr="00B910B8">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6"/>
        <w:gridCol w:w="1137"/>
        <w:gridCol w:w="1055"/>
        <w:gridCol w:w="1238"/>
      </w:tblGrid>
      <w:tr w:rsidR="00C57481" w:rsidRPr="00B910B8" w14:paraId="41E57347" w14:textId="77777777" w:rsidTr="003B325E">
        <w:trPr>
          <w:cantSplit/>
          <w:jc w:val="center"/>
        </w:trPr>
        <w:tc>
          <w:tcPr>
            <w:tcW w:w="1999" w:type="pct"/>
            <w:tcBorders>
              <w:top w:val="single" w:sz="4" w:space="0" w:color="auto"/>
              <w:left w:val="single" w:sz="4" w:space="0" w:color="auto"/>
              <w:bottom w:val="single" w:sz="4" w:space="0" w:color="auto"/>
              <w:right w:val="single" w:sz="4" w:space="0" w:color="auto"/>
            </w:tcBorders>
          </w:tcPr>
          <w:p w14:paraId="3279F5CA" w14:textId="77777777" w:rsidR="00C57481" w:rsidRPr="00B910B8" w:rsidRDefault="00C57481" w:rsidP="003B325E">
            <w:pPr>
              <w:pStyle w:val="TAH"/>
              <w:rPr>
                <w:rFonts w:cs="v4.2.0"/>
                <w:lang w:eastAsia="en-US"/>
              </w:rPr>
            </w:pPr>
            <w:r>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tcPr>
          <w:p w14:paraId="0BD719C8" w14:textId="77777777" w:rsidR="00C57481" w:rsidRPr="00B910B8" w:rsidRDefault="00C57481" w:rsidP="003B325E">
            <w:pPr>
              <w:pStyle w:val="TAH"/>
              <w:rPr>
                <w:rFonts w:cs="v4.2.0"/>
                <w:lang w:eastAsia="en-US"/>
              </w:rPr>
            </w:pPr>
            <w:r>
              <w:rPr>
                <w:rFonts w:cs="v4.2.0"/>
              </w:rPr>
              <w:t>DRX cycle length [s]</w:t>
            </w:r>
          </w:p>
        </w:tc>
        <w:tc>
          <w:tcPr>
            <w:tcW w:w="923" w:type="pct"/>
            <w:tcBorders>
              <w:top w:val="single" w:sz="4" w:space="0" w:color="auto"/>
              <w:left w:val="single" w:sz="4" w:space="0" w:color="auto"/>
              <w:bottom w:val="single" w:sz="4" w:space="0" w:color="auto"/>
              <w:right w:val="single" w:sz="4" w:space="0" w:color="auto"/>
            </w:tcBorders>
          </w:tcPr>
          <w:p w14:paraId="5604C780" w14:textId="77777777" w:rsidR="00C57481" w:rsidRPr="00B910B8" w:rsidRDefault="00C57481" w:rsidP="003B325E">
            <w:pPr>
              <w:pStyle w:val="TAH"/>
              <w:rPr>
                <w:rFonts w:cs="Arial"/>
                <w:snapToGrid w:val="0"/>
                <w:lang w:eastAsia="en-US"/>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083" w:type="pct"/>
            <w:tcBorders>
              <w:top w:val="single" w:sz="4" w:space="0" w:color="auto"/>
              <w:left w:val="single" w:sz="4" w:space="0" w:color="auto"/>
              <w:bottom w:val="single" w:sz="4" w:space="0" w:color="auto"/>
              <w:right w:val="single" w:sz="4" w:space="0" w:color="auto"/>
            </w:tcBorders>
          </w:tcPr>
          <w:p w14:paraId="10665C09" w14:textId="77777777" w:rsidR="00C57481" w:rsidRPr="00B910B8" w:rsidRDefault="00C57481" w:rsidP="003B325E">
            <w:pPr>
              <w:pStyle w:val="TAH"/>
              <w:rPr>
                <w:rFonts w:cs="Arial"/>
                <w:snapToGrid w:val="0"/>
                <w:lang w:eastAsia="en-US"/>
              </w:rPr>
            </w:pPr>
            <w:r>
              <w:rPr>
                <w:rFonts w:cs="v4.2.0"/>
              </w:rPr>
              <w:t>N</w:t>
            </w:r>
            <w:r>
              <w:rPr>
                <w:rFonts w:cs="v4.2.0"/>
                <w:vertAlign w:val="subscript"/>
              </w:rPr>
              <w:t xml:space="preserve">serv </w:t>
            </w:r>
            <w:r>
              <w:rPr>
                <w:rFonts w:cs="v4.2.0"/>
              </w:rPr>
              <w:t>[number of DRX or eDRX cycles</w:t>
            </w:r>
            <w:r>
              <w:rPr>
                <w:rFonts w:cs="Arial"/>
                <w:vertAlign w:val="superscript"/>
                <w:lang w:eastAsia="zh-CN"/>
              </w:rPr>
              <w:t xml:space="preserve"> Note 3</w:t>
            </w:r>
            <w:r>
              <w:rPr>
                <w:rFonts w:cs="v4.2.0"/>
              </w:rPr>
              <w:t>]</w:t>
            </w:r>
          </w:p>
        </w:tc>
      </w:tr>
      <w:tr w:rsidR="00C57481" w:rsidRPr="00B910B8" w14:paraId="4F21EDCF" w14:textId="77777777" w:rsidTr="003B325E">
        <w:trPr>
          <w:cantSplit/>
          <w:jc w:val="center"/>
        </w:trPr>
        <w:tc>
          <w:tcPr>
            <w:tcW w:w="1999" w:type="pct"/>
            <w:tcBorders>
              <w:top w:val="single" w:sz="4" w:space="0" w:color="auto"/>
              <w:left w:val="single" w:sz="4" w:space="0" w:color="auto"/>
              <w:bottom w:val="single" w:sz="4" w:space="0" w:color="auto"/>
              <w:right w:val="single" w:sz="4" w:space="0" w:color="auto"/>
            </w:tcBorders>
            <w:vAlign w:val="center"/>
          </w:tcPr>
          <w:p w14:paraId="1A843281" w14:textId="77777777" w:rsidR="00C57481" w:rsidRPr="00B910B8" w:rsidRDefault="00C57481" w:rsidP="003B325E">
            <w:pPr>
              <w:pStyle w:val="TAC"/>
              <w:rPr>
                <w:rFonts w:cs="Arial"/>
                <w:lang w:eastAsia="en-US"/>
              </w:rPr>
            </w:pPr>
            <w:r>
              <w:rPr>
                <w:rFonts w:cs="Arial"/>
              </w:rPr>
              <w:t>5.12</w:t>
            </w:r>
          </w:p>
        </w:tc>
        <w:tc>
          <w:tcPr>
            <w:tcW w:w="995" w:type="pct"/>
            <w:tcBorders>
              <w:top w:val="single" w:sz="4" w:space="0" w:color="auto"/>
              <w:left w:val="single" w:sz="4" w:space="0" w:color="auto"/>
              <w:bottom w:val="single" w:sz="4" w:space="0" w:color="auto"/>
              <w:right w:val="single" w:sz="4" w:space="0" w:color="auto"/>
            </w:tcBorders>
          </w:tcPr>
          <w:p w14:paraId="5C922BD2" w14:textId="77777777" w:rsidR="00C57481" w:rsidRPr="00B910B8" w:rsidRDefault="00C57481" w:rsidP="003B325E">
            <w:pPr>
              <w:pStyle w:val="TAC"/>
              <w:rPr>
                <w:rFonts w:cs="Arial"/>
                <w:lang w:eastAsia="en-US"/>
              </w:rPr>
            </w:pPr>
            <w:r>
              <w:rPr>
                <w:rFonts w:cs="Arial"/>
                <w:lang w:eastAsia="zh-CN"/>
              </w:rPr>
              <w:t>N/A</w:t>
            </w:r>
          </w:p>
        </w:tc>
        <w:tc>
          <w:tcPr>
            <w:tcW w:w="923" w:type="pct"/>
            <w:tcBorders>
              <w:top w:val="single" w:sz="4" w:space="0" w:color="auto"/>
              <w:left w:val="single" w:sz="4" w:space="0" w:color="auto"/>
              <w:bottom w:val="single" w:sz="4" w:space="0" w:color="auto"/>
              <w:right w:val="single" w:sz="4" w:space="0" w:color="auto"/>
            </w:tcBorders>
          </w:tcPr>
          <w:p w14:paraId="6EA7F087" w14:textId="77777777" w:rsidR="00C57481" w:rsidRPr="00B910B8" w:rsidRDefault="00C57481" w:rsidP="003B325E">
            <w:pPr>
              <w:pStyle w:val="TAC"/>
              <w:rPr>
                <w:rFonts w:cs="Arial"/>
                <w:snapToGrid w:val="0"/>
                <w:lang w:eastAsia="en-US"/>
              </w:rPr>
            </w:pPr>
            <w:r>
              <w:rPr>
                <w:rFonts w:cs="Arial"/>
                <w:snapToGrid w:val="0"/>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3BC351B2" w14:textId="77777777" w:rsidR="00C57481" w:rsidRPr="00B910B8" w:rsidRDefault="00C57481" w:rsidP="003B325E">
            <w:pPr>
              <w:pStyle w:val="TAC"/>
              <w:rPr>
                <w:rFonts w:cs="Arial"/>
                <w:snapToGrid w:val="0"/>
                <w:lang w:eastAsia="en-US"/>
              </w:rPr>
            </w:pPr>
            <w:r>
              <w:rPr>
                <w:rFonts w:cs="Arial"/>
                <w:snapToGrid w:val="0"/>
                <w:lang w:eastAsia="zh-CN"/>
              </w:rPr>
              <w:t>2</w:t>
            </w:r>
          </w:p>
        </w:tc>
      </w:tr>
      <w:tr w:rsidR="00C57481" w:rsidRPr="00B910B8" w14:paraId="52EF428A" w14:textId="77777777" w:rsidTr="003B325E">
        <w:trPr>
          <w:cantSplit/>
          <w:jc w:val="center"/>
        </w:trPr>
        <w:tc>
          <w:tcPr>
            <w:tcW w:w="1999" w:type="pct"/>
            <w:vMerge w:val="restart"/>
            <w:vAlign w:val="center"/>
          </w:tcPr>
          <w:p w14:paraId="63ACF75D" w14:textId="77777777" w:rsidR="00C57481" w:rsidRPr="00B910B8" w:rsidRDefault="00C57481" w:rsidP="003B325E">
            <w:pPr>
              <w:pStyle w:val="TAC"/>
              <w:rPr>
                <w:rFonts w:cs="Arial"/>
                <w:lang w:eastAsia="en-US"/>
              </w:rPr>
            </w:pPr>
            <w:r>
              <w:rPr>
                <w:rFonts w:cs="Arial"/>
              </w:rPr>
              <w:t>10.24 ≤ eDRX_IDLE cycle length ≤ 2621.44</w:t>
            </w:r>
          </w:p>
        </w:tc>
        <w:tc>
          <w:tcPr>
            <w:tcW w:w="995" w:type="pct"/>
          </w:tcPr>
          <w:p w14:paraId="7D9A8A77" w14:textId="77777777" w:rsidR="00C57481" w:rsidRPr="00B910B8" w:rsidRDefault="00C57481" w:rsidP="003B325E">
            <w:pPr>
              <w:pStyle w:val="TAC"/>
              <w:rPr>
                <w:rFonts w:cs="Arial"/>
                <w:lang w:eastAsia="en-US"/>
              </w:rPr>
            </w:pPr>
            <w:r w:rsidRPr="00B910B8">
              <w:rPr>
                <w:rFonts w:cs="Arial"/>
                <w:lang w:eastAsia="en-US"/>
              </w:rPr>
              <w:t>0.32</w:t>
            </w:r>
          </w:p>
        </w:tc>
        <w:tc>
          <w:tcPr>
            <w:tcW w:w="923" w:type="pct"/>
          </w:tcPr>
          <w:p w14:paraId="2CBEF5B6" w14:textId="77777777" w:rsidR="00C57481" w:rsidRPr="00B910B8" w:rsidRDefault="00C57481" w:rsidP="003B325E">
            <w:pPr>
              <w:pStyle w:val="TAC"/>
              <w:rPr>
                <w:rFonts w:cs="Arial"/>
                <w:snapToGrid w:val="0"/>
                <w:lang w:eastAsia="en-US"/>
              </w:rPr>
            </w:pPr>
            <w:r w:rsidRPr="00B910B8">
              <w:rPr>
                <w:rFonts w:cs="Arial"/>
                <w:snapToGrid w:val="0"/>
                <w:lang w:eastAsia="en-US"/>
              </w:rPr>
              <w:t>≥1</w:t>
            </w:r>
            <w:r w:rsidRPr="00B910B8">
              <w:rPr>
                <w:rFonts w:cs="Arial" w:hint="eastAsia"/>
                <w:snapToGrid w:val="0"/>
                <w:lang w:eastAsia="zh-CN"/>
              </w:rPr>
              <w:t>.28 (1)</w:t>
            </w:r>
          </w:p>
        </w:tc>
        <w:tc>
          <w:tcPr>
            <w:tcW w:w="1083" w:type="pct"/>
          </w:tcPr>
          <w:p w14:paraId="34E511F9" w14:textId="77777777" w:rsidR="00C57481" w:rsidRPr="00B910B8" w:rsidRDefault="00C57481" w:rsidP="003B325E">
            <w:pPr>
              <w:pStyle w:val="TAC"/>
              <w:rPr>
                <w:rFonts w:cs="Arial"/>
                <w:snapToGrid w:val="0"/>
                <w:lang w:eastAsia="en-US"/>
              </w:rPr>
            </w:pPr>
            <w:r w:rsidRPr="00B910B8">
              <w:rPr>
                <w:rFonts w:cs="Arial"/>
                <w:snapToGrid w:val="0"/>
                <w:lang w:eastAsia="en-US"/>
              </w:rPr>
              <w:t>2</w:t>
            </w:r>
          </w:p>
        </w:tc>
      </w:tr>
      <w:tr w:rsidR="00C57481" w:rsidRPr="00B910B8" w14:paraId="34101127" w14:textId="77777777" w:rsidTr="003B325E">
        <w:trPr>
          <w:cantSplit/>
          <w:jc w:val="center"/>
        </w:trPr>
        <w:tc>
          <w:tcPr>
            <w:tcW w:w="1999" w:type="pct"/>
            <w:vMerge/>
          </w:tcPr>
          <w:p w14:paraId="3FD8941B" w14:textId="77777777" w:rsidR="00C57481" w:rsidRPr="00B910B8" w:rsidRDefault="00C57481" w:rsidP="003B325E">
            <w:pPr>
              <w:pStyle w:val="TAC"/>
              <w:rPr>
                <w:rFonts w:cs="Arial"/>
                <w:lang w:eastAsia="en-US"/>
              </w:rPr>
            </w:pPr>
          </w:p>
        </w:tc>
        <w:tc>
          <w:tcPr>
            <w:tcW w:w="995" w:type="pct"/>
          </w:tcPr>
          <w:p w14:paraId="72B69FD4" w14:textId="77777777" w:rsidR="00C57481" w:rsidRPr="00B910B8" w:rsidRDefault="00C57481" w:rsidP="003B325E">
            <w:pPr>
              <w:pStyle w:val="TAC"/>
              <w:rPr>
                <w:rFonts w:cs="Arial"/>
                <w:lang w:eastAsia="en-US"/>
              </w:rPr>
            </w:pPr>
            <w:r w:rsidRPr="00B910B8">
              <w:rPr>
                <w:rFonts w:cs="Arial"/>
                <w:lang w:eastAsia="en-US"/>
              </w:rPr>
              <w:t>0.64</w:t>
            </w:r>
          </w:p>
        </w:tc>
        <w:tc>
          <w:tcPr>
            <w:tcW w:w="923" w:type="pct"/>
          </w:tcPr>
          <w:p w14:paraId="631E87EB" w14:textId="77777777" w:rsidR="00C57481" w:rsidRPr="00B910B8" w:rsidRDefault="00C57481" w:rsidP="003B325E">
            <w:pPr>
              <w:pStyle w:val="TAC"/>
              <w:rPr>
                <w:rFonts w:cs="Arial"/>
                <w:snapToGrid w:val="0"/>
                <w:lang w:eastAsia="en-US"/>
              </w:rPr>
            </w:pPr>
            <w:r w:rsidRPr="00B910B8">
              <w:rPr>
                <w:rFonts w:cs="Arial"/>
                <w:snapToGrid w:val="0"/>
                <w:lang w:eastAsia="ja-JP"/>
              </w:rPr>
              <w:t>≥</w:t>
            </w:r>
            <w:r w:rsidRPr="00B910B8">
              <w:rPr>
                <w:rFonts w:cs="Arial" w:hint="eastAsia"/>
                <w:snapToGrid w:val="0"/>
                <w:lang w:eastAsia="zh-CN"/>
              </w:rPr>
              <w:t>1.</w:t>
            </w:r>
            <w:r w:rsidRPr="00B910B8">
              <w:rPr>
                <w:rFonts w:cs="Arial"/>
                <w:snapToGrid w:val="0"/>
                <w:lang w:eastAsia="ja-JP"/>
              </w:rPr>
              <w:t>2</w:t>
            </w:r>
            <w:r w:rsidRPr="00B910B8">
              <w:rPr>
                <w:rFonts w:cs="Arial" w:hint="eastAsia"/>
                <w:snapToGrid w:val="0"/>
                <w:lang w:eastAsia="zh-CN"/>
              </w:rPr>
              <w:t>8 (1)</w:t>
            </w:r>
          </w:p>
        </w:tc>
        <w:tc>
          <w:tcPr>
            <w:tcW w:w="1083" w:type="pct"/>
          </w:tcPr>
          <w:p w14:paraId="25511E9C" w14:textId="77777777" w:rsidR="00C57481" w:rsidRPr="00B910B8" w:rsidRDefault="00C57481" w:rsidP="003B325E">
            <w:pPr>
              <w:pStyle w:val="TAC"/>
              <w:rPr>
                <w:rFonts w:cs="Arial"/>
                <w:snapToGrid w:val="0"/>
                <w:lang w:eastAsia="en-US"/>
              </w:rPr>
            </w:pPr>
            <w:r w:rsidRPr="00B910B8">
              <w:rPr>
                <w:rFonts w:cs="Arial"/>
                <w:snapToGrid w:val="0"/>
                <w:lang w:eastAsia="en-US"/>
              </w:rPr>
              <w:t>2</w:t>
            </w:r>
          </w:p>
        </w:tc>
      </w:tr>
      <w:tr w:rsidR="00C57481" w:rsidRPr="00B910B8" w14:paraId="4A50AE76" w14:textId="77777777" w:rsidTr="003B325E">
        <w:trPr>
          <w:cantSplit/>
          <w:jc w:val="center"/>
        </w:trPr>
        <w:tc>
          <w:tcPr>
            <w:tcW w:w="1999" w:type="pct"/>
            <w:vMerge/>
          </w:tcPr>
          <w:p w14:paraId="676ECDC5" w14:textId="77777777" w:rsidR="00C57481" w:rsidRPr="00B910B8" w:rsidRDefault="00C57481" w:rsidP="003B325E">
            <w:pPr>
              <w:pStyle w:val="TAC"/>
              <w:rPr>
                <w:rFonts w:cs="Arial"/>
                <w:lang w:eastAsia="en-US"/>
              </w:rPr>
            </w:pPr>
          </w:p>
        </w:tc>
        <w:tc>
          <w:tcPr>
            <w:tcW w:w="995" w:type="pct"/>
          </w:tcPr>
          <w:p w14:paraId="20D8FF25" w14:textId="77777777" w:rsidR="00C57481" w:rsidRPr="00B910B8" w:rsidRDefault="00C57481" w:rsidP="003B325E">
            <w:pPr>
              <w:pStyle w:val="TAC"/>
              <w:rPr>
                <w:rFonts w:cs="Arial"/>
                <w:lang w:eastAsia="en-US"/>
              </w:rPr>
            </w:pPr>
            <w:r w:rsidRPr="00B910B8">
              <w:rPr>
                <w:rFonts w:cs="Arial"/>
                <w:lang w:eastAsia="en-US"/>
              </w:rPr>
              <w:t>1.28</w:t>
            </w:r>
          </w:p>
        </w:tc>
        <w:tc>
          <w:tcPr>
            <w:tcW w:w="923" w:type="pct"/>
          </w:tcPr>
          <w:p w14:paraId="3FC0FC98" w14:textId="77777777" w:rsidR="00C57481" w:rsidRPr="00B910B8" w:rsidRDefault="00C57481" w:rsidP="003B325E">
            <w:pPr>
              <w:pStyle w:val="TAC"/>
              <w:rPr>
                <w:rFonts w:cs="Arial"/>
                <w:snapToGrid w:val="0"/>
                <w:lang w:eastAsia="en-US"/>
              </w:rPr>
            </w:pPr>
            <w:r w:rsidRPr="00B910B8">
              <w:rPr>
                <w:rFonts w:cs="Arial"/>
                <w:snapToGrid w:val="0"/>
                <w:lang w:eastAsia="ja-JP"/>
              </w:rPr>
              <w:t>≥</w:t>
            </w:r>
            <w:r w:rsidRPr="00B910B8">
              <w:rPr>
                <w:rFonts w:cs="Arial" w:hint="eastAsia"/>
                <w:snapToGrid w:val="0"/>
                <w:lang w:eastAsia="zh-CN"/>
              </w:rPr>
              <w:t>2.56 (2)</w:t>
            </w:r>
          </w:p>
        </w:tc>
        <w:tc>
          <w:tcPr>
            <w:tcW w:w="1083" w:type="pct"/>
          </w:tcPr>
          <w:p w14:paraId="69A71800" w14:textId="77777777" w:rsidR="00C57481" w:rsidRPr="00B910B8" w:rsidRDefault="00C57481" w:rsidP="003B325E">
            <w:pPr>
              <w:pStyle w:val="TAC"/>
              <w:rPr>
                <w:rFonts w:cs="Arial"/>
                <w:snapToGrid w:val="0"/>
                <w:lang w:eastAsia="en-US"/>
              </w:rPr>
            </w:pPr>
            <w:r w:rsidRPr="00B910B8">
              <w:rPr>
                <w:rFonts w:cs="Arial"/>
                <w:lang w:eastAsia="en-US"/>
              </w:rPr>
              <w:t>2</w:t>
            </w:r>
          </w:p>
        </w:tc>
      </w:tr>
      <w:tr w:rsidR="00C57481" w:rsidRPr="00B910B8" w14:paraId="14C6B363" w14:textId="77777777" w:rsidTr="003B325E">
        <w:trPr>
          <w:cantSplit/>
          <w:jc w:val="center"/>
        </w:trPr>
        <w:tc>
          <w:tcPr>
            <w:tcW w:w="1999" w:type="pct"/>
            <w:vMerge/>
          </w:tcPr>
          <w:p w14:paraId="1441C561" w14:textId="77777777" w:rsidR="00C57481" w:rsidRPr="00B910B8" w:rsidRDefault="00C57481" w:rsidP="003B325E">
            <w:pPr>
              <w:pStyle w:val="TAC"/>
              <w:rPr>
                <w:rFonts w:cs="Arial"/>
                <w:lang w:eastAsia="en-US"/>
              </w:rPr>
            </w:pPr>
          </w:p>
        </w:tc>
        <w:tc>
          <w:tcPr>
            <w:tcW w:w="995" w:type="pct"/>
          </w:tcPr>
          <w:p w14:paraId="3A3DCBEB" w14:textId="77777777" w:rsidR="00C57481" w:rsidRPr="00B910B8" w:rsidRDefault="00C57481" w:rsidP="003B325E">
            <w:pPr>
              <w:pStyle w:val="TAC"/>
              <w:rPr>
                <w:rFonts w:cs="Arial"/>
                <w:lang w:eastAsia="en-US"/>
              </w:rPr>
            </w:pPr>
            <w:r w:rsidRPr="00B910B8">
              <w:rPr>
                <w:rFonts w:cs="Arial"/>
                <w:lang w:eastAsia="en-US"/>
              </w:rPr>
              <w:t>2.56</w:t>
            </w:r>
          </w:p>
        </w:tc>
        <w:tc>
          <w:tcPr>
            <w:tcW w:w="923" w:type="pct"/>
          </w:tcPr>
          <w:p w14:paraId="6FC4BA41" w14:textId="77777777" w:rsidR="00C57481" w:rsidRPr="00B910B8" w:rsidRDefault="00C57481" w:rsidP="003B325E">
            <w:pPr>
              <w:pStyle w:val="TAC"/>
              <w:rPr>
                <w:rFonts w:cs="Arial"/>
                <w:snapToGrid w:val="0"/>
                <w:lang w:eastAsia="en-US"/>
              </w:rPr>
            </w:pPr>
            <w:r w:rsidRPr="00B910B8">
              <w:rPr>
                <w:rFonts w:cs="Arial"/>
                <w:snapToGrid w:val="0"/>
                <w:lang w:eastAsia="ja-JP"/>
              </w:rPr>
              <w:t>≥</w:t>
            </w:r>
            <w:r w:rsidRPr="00B910B8">
              <w:rPr>
                <w:rFonts w:cs="Arial" w:hint="eastAsia"/>
                <w:snapToGrid w:val="0"/>
                <w:lang w:eastAsia="zh-CN"/>
              </w:rPr>
              <w:t>5.12 (4)</w:t>
            </w:r>
          </w:p>
        </w:tc>
        <w:tc>
          <w:tcPr>
            <w:tcW w:w="1083" w:type="pct"/>
          </w:tcPr>
          <w:p w14:paraId="692A3F2E" w14:textId="77777777" w:rsidR="00C57481" w:rsidRPr="00B910B8" w:rsidRDefault="00C57481" w:rsidP="003B325E">
            <w:pPr>
              <w:pStyle w:val="TAC"/>
              <w:rPr>
                <w:rFonts w:cs="Arial"/>
                <w:snapToGrid w:val="0"/>
                <w:lang w:eastAsia="en-US"/>
              </w:rPr>
            </w:pPr>
            <w:r w:rsidRPr="00B910B8">
              <w:rPr>
                <w:rFonts w:cs="Arial"/>
                <w:lang w:eastAsia="en-US"/>
              </w:rPr>
              <w:t>2</w:t>
            </w:r>
          </w:p>
        </w:tc>
      </w:tr>
      <w:tr w:rsidR="00C57481" w:rsidRPr="00B910B8" w14:paraId="5B2627A1" w14:textId="77777777" w:rsidTr="003B325E">
        <w:trPr>
          <w:cantSplit/>
          <w:jc w:val="center"/>
        </w:trPr>
        <w:tc>
          <w:tcPr>
            <w:tcW w:w="5000" w:type="pct"/>
            <w:gridSpan w:val="4"/>
          </w:tcPr>
          <w:p w14:paraId="25DC911E" w14:textId="77777777" w:rsidR="00C57481" w:rsidRPr="00B910B8" w:rsidRDefault="00C57481" w:rsidP="003B325E">
            <w:pPr>
              <w:pStyle w:val="TAC"/>
              <w:jc w:val="left"/>
              <w:rPr>
                <w:rFonts w:cs="Arial"/>
                <w:lang w:eastAsia="en-US"/>
              </w:rPr>
            </w:pPr>
            <w:r w:rsidRPr="00B910B8">
              <w:rPr>
                <w:rFonts w:cs="Arial"/>
                <w:lang w:eastAsia="en-US"/>
              </w:rPr>
              <w:t>NOTE 1: The number of DRX cycles in this table is given for the DRX cycles within PTWs.</w:t>
            </w:r>
          </w:p>
          <w:p w14:paraId="19B7EF90" w14:textId="77777777" w:rsidR="00C57481" w:rsidRDefault="00C57481" w:rsidP="003B325E">
            <w:pPr>
              <w:pStyle w:val="TAC"/>
              <w:jc w:val="left"/>
              <w:rPr>
                <w:rFonts w:cs="Arial"/>
                <w:lang w:eastAsia="en-US"/>
              </w:rPr>
            </w:pPr>
            <w:r w:rsidRPr="00B910B8">
              <w:rPr>
                <w:rFonts w:cs="Arial"/>
                <w:lang w:eastAsia="en-US"/>
              </w:rPr>
              <w:t>NOTE 2: The eDRX_IDLE cycle lengths are as specified in Section 10.5.5.32 of TS 24.008 [34].</w:t>
            </w:r>
          </w:p>
          <w:p w14:paraId="406E1B9D" w14:textId="77777777" w:rsidR="00C57481" w:rsidRPr="00B910B8" w:rsidRDefault="00C57481" w:rsidP="003B325E">
            <w:pPr>
              <w:pStyle w:val="TAC"/>
              <w:jc w:val="left"/>
              <w:rPr>
                <w:rFonts w:cs="Arial"/>
                <w:lang w:eastAsia="en-US"/>
              </w:rPr>
            </w:pPr>
            <w:r>
              <w:rPr>
                <w:rFonts w:cs="Arial"/>
              </w:rPr>
              <w:t>NOTE 3: Number of eDRX cycles when eDRX_IDLE cycle length equals 5.12s, number of DRX cycles otherwise.</w:t>
            </w:r>
          </w:p>
        </w:tc>
      </w:tr>
    </w:tbl>
    <w:p w14:paraId="364FD52B" w14:textId="77777777" w:rsidR="00C57481" w:rsidRDefault="00C57481" w:rsidP="00B96672"/>
    <w:p w14:paraId="1872BCE6" w14:textId="2B206BA6" w:rsidR="00AF7282" w:rsidRDefault="002A1DF9" w:rsidP="007D2FE1">
      <w:pPr>
        <w:jc w:val="both"/>
      </w:pPr>
      <w:r>
        <w:t>In LTE</w:t>
      </w:r>
      <w:r w:rsidR="00C57481">
        <w:t xml:space="preserve"> the granularity of PTW length is 1.28 sec,</w:t>
      </w:r>
      <w:r w:rsidR="00AF7282">
        <w:t xml:space="preserve"> and RAN2 has agreed in RAN2#115e that the granularity of PTW length in NR is also 1.28 sec.</w:t>
      </w:r>
    </w:p>
    <w:tbl>
      <w:tblPr>
        <w:tblStyle w:val="TableGrid"/>
        <w:tblW w:w="0" w:type="auto"/>
        <w:tblLook w:val="04A0" w:firstRow="1" w:lastRow="0" w:firstColumn="1" w:lastColumn="0" w:noHBand="0" w:noVBand="1"/>
      </w:tblPr>
      <w:tblGrid>
        <w:gridCol w:w="9617"/>
      </w:tblGrid>
      <w:tr w:rsidR="00AF7282" w14:paraId="5FCD7CB8" w14:textId="77777777" w:rsidTr="003B325E">
        <w:tc>
          <w:tcPr>
            <w:tcW w:w="9617" w:type="dxa"/>
          </w:tcPr>
          <w:p w14:paraId="2EDF007E" w14:textId="57846681" w:rsidR="00AF7282" w:rsidRDefault="00AF7282" w:rsidP="00AF7282">
            <w:pPr>
              <w:textAlignment w:val="center"/>
              <w:rPr>
                <w:rFonts w:ascii="Arial" w:hAnsi="Arial" w:cs="Arial"/>
                <w:szCs w:val="20"/>
                <w:lang w:val="en-GB"/>
              </w:rPr>
            </w:pPr>
            <w:r>
              <w:rPr>
                <w:rFonts w:ascii="Arial" w:hAnsi="Arial" w:cs="Arial"/>
                <w:szCs w:val="20"/>
                <w:lang w:val="en-GB"/>
              </w:rPr>
              <w:t>Agreements via email - from offline 105 second round:</w:t>
            </w:r>
          </w:p>
          <w:p w14:paraId="0D5D4579" w14:textId="4255EBB3" w:rsidR="00AF7282" w:rsidRDefault="00AF7282" w:rsidP="00AF7282">
            <w:pPr>
              <w:textAlignment w:val="center"/>
              <w:rPr>
                <w:rFonts w:ascii="Arial" w:eastAsia="Times New Roman" w:hAnsi="Arial" w:cs="Arial"/>
                <w:szCs w:val="20"/>
                <w:lang w:val="en-GB" w:eastAsia="da-DK"/>
              </w:rPr>
            </w:pPr>
            <w:r>
              <w:rPr>
                <w:rFonts w:ascii="Arial" w:eastAsia="Times New Roman" w:hAnsi="Arial" w:cs="Arial"/>
                <w:szCs w:val="20"/>
                <w:lang w:val="en-GB" w:eastAsia="da-DK"/>
              </w:rPr>
              <w:t>…</w:t>
            </w:r>
          </w:p>
          <w:p w14:paraId="2E357BE3" w14:textId="380B91A4" w:rsidR="00AF7282" w:rsidRPr="00020FCB" w:rsidRDefault="00AF7282" w:rsidP="00AF7282">
            <w:pPr>
              <w:numPr>
                <w:ilvl w:val="0"/>
                <w:numId w:val="9"/>
              </w:numPr>
              <w:textAlignment w:val="center"/>
              <w:rPr>
                <w:rFonts w:ascii="Arial" w:eastAsia="Times New Roman" w:hAnsi="Arial" w:cs="Arial"/>
                <w:szCs w:val="20"/>
                <w:lang w:val="en-GB" w:eastAsia="da-DK"/>
              </w:rPr>
            </w:pPr>
            <w:r w:rsidRPr="00020FCB">
              <w:rPr>
                <w:rFonts w:ascii="Arial" w:eastAsia="Times New Roman" w:hAnsi="Arial" w:cs="Arial"/>
                <w:szCs w:val="20"/>
                <w:lang w:val="en-GB" w:eastAsia="da-DK"/>
              </w:rPr>
              <w:t>The maximum PTW length is 40.96s when IDLE eDRX cycle is longer than 10.24s.</w:t>
            </w:r>
          </w:p>
          <w:p w14:paraId="54DE813D" w14:textId="77777777" w:rsidR="00AF7282" w:rsidRPr="00020FCB" w:rsidRDefault="00AF7282" w:rsidP="00AF7282">
            <w:pPr>
              <w:numPr>
                <w:ilvl w:val="0"/>
                <w:numId w:val="9"/>
              </w:numPr>
              <w:textAlignment w:val="center"/>
              <w:rPr>
                <w:rFonts w:ascii="Arial" w:eastAsia="Times New Roman" w:hAnsi="Arial" w:cs="Arial"/>
                <w:szCs w:val="20"/>
                <w:lang w:val="en-GB" w:eastAsia="da-DK"/>
              </w:rPr>
            </w:pPr>
            <w:r w:rsidRPr="00020FCB">
              <w:rPr>
                <w:rFonts w:ascii="Arial" w:eastAsia="Times New Roman" w:hAnsi="Arial" w:cs="Arial"/>
                <w:szCs w:val="20"/>
                <w:lang w:val="en-GB" w:eastAsia="da-DK"/>
              </w:rPr>
              <w:t>The minimum PTW length is 1.28s and the step length/granularity of PTW length is 1.28 when IDLE eDRX cycle is longer than 10.24s.</w:t>
            </w:r>
          </w:p>
          <w:p w14:paraId="7710EFD4" w14:textId="77777777" w:rsidR="00AF7282" w:rsidRPr="00020FCB" w:rsidRDefault="00AF7282" w:rsidP="003B325E">
            <w:pPr>
              <w:rPr>
                <w:lang w:val="en-GB"/>
              </w:rPr>
            </w:pPr>
          </w:p>
        </w:tc>
      </w:tr>
    </w:tbl>
    <w:p w14:paraId="15CE80F2" w14:textId="51C3B475" w:rsidR="00AF7282" w:rsidRDefault="00AF7282" w:rsidP="007D2FE1">
      <w:pPr>
        <w:jc w:val="both"/>
      </w:pPr>
    </w:p>
    <w:p w14:paraId="5BEEC059" w14:textId="5AA267CB" w:rsidR="00DF01C4" w:rsidRDefault="00DF01C4" w:rsidP="00DF01C4">
      <w:pPr>
        <w:pStyle w:val="RAN4observation0"/>
      </w:pPr>
      <w:r>
        <w:t>RAN2 has agreed that the maximum PTW length is 40.96 seconds when IDLE eDRX cycle is longer than 10.24s.</w:t>
      </w:r>
    </w:p>
    <w:p w14:paraId="2374B78E" w14:textId="5734924C" w:rsidR="00DF01C4" w:rsidRPr="00DF01C4" w:rsidRDefault="00DF01C4" w:rsidP="00DF01C4">
      <w:pPr>
        <w:pStyle w:val="RAN4observation0"/>
      </w:pPr>
      <w:r>
        <w:t xml:space="preserve">RAN2 has agreed </w:t>
      </w:r>
      <w:r w:rsidR="002D0850">
        <w:t>that the step length/ granularity of PTW length is 1.28s when IDLE eDRX cycle is longer than 10.24 s.</w:t>
      </w:r>
    </w:p>
    <w:p w14:paraId="1348B1E4" w14:textId="6F278D70" w:rsidR="00AF7282" w:rsidRDefault="00AF7282" w:rsidP="003B325E">
      <w:pPr>
        <w:pStyle w:val="RAN4proposal"/>
        <w:jc w:val="both"/>
      </w:pPr>
      <w:r>
        <w:t>RAN4 to confirm that the granularity of PTW length is 1.28 sec.</w:t>
      </w:r>
    </w:p>
    <w:p w14:paraId="1737BFDE" w14:textId="4C77878E" w:rsidR="00C57481" w:rsidRDefault="00AF7282" w:rsidP="007C079D">
      <w:pPr>
        <w:jc w:val="both"/>
      </w:pPr>
      <w:r>
        <w:t xml:space="preserve">Additionally, in LTE the assumption is </w:t>
      </w:r>
      <w:r w:rsidR="00C57481">
        <w:t xml:space="preserve">that the </w:t>
      </w:r>
      <w:r>
        <w:t xml:space="preserve">serving cell </w:t>
      </w:r>
      <w:r w:rsidR="00C57481">
        <w:t>measurements are done within a PTW.</w:t>
      </w:r>
      <w:r w:rsidR="003F7848">
        <w:t xml:space="preserve"> </w:t>
      </w:r>
      <w:r w:rsidR="00C57481">
        <w:t xml:space="preserve">We think it is possible to assume the same for Nserv with PTW for FR1: in this case, the maximum </w:t>
      </w:r>
      <w:r w:rsidR="002A1DF9">
        <w:t>value</w:t>
      </w:r>
      <w:r w:rsidR="00C57481">
        <w:t xml:space="preserve"> of Nserv</w:t>
      </w:r>
      <w:r>
        <w:t xml:space="preserve"> in LTE</w:t>
      </w:r>
      <w:r w:rsidR="00C57481">
        <w:t xml:space="preserve"> is 2 and that can fit within the </w:t>
      </w:r>
      <w:r w:rsidR="003F7848">
        <w:t xml:space="preserve">maximum </w:t>
      </w:r>
      <w:r w:rsidR="00C57481">
        <w:t>PTW length</w:t>
      </w:r>
      <w:r w:rsidR="004030F8">
        <w:t xml:space="preserve"> (40.96 sec).</w:t>
      </w:r>
      <w:r w:rsidR="003F7848">
        <w:t xml:space="preserve"> The same is true for FR2 requirements,</w:t>
      </w:r>
      <w:r w:rsidR="002A1DF9">
        <w:t xml:space="preserve"> even</w:t>
      </w:r>
      <w:r w:rsidR="003F7848">
        <w:t xml:space="preserve"> if we consider a beam sweeping factor up to 8, as in NR. </w:t>
      </w:r>
      <w:r w:rsidR="00E37087">
        <w:t>This is option 1 in issue 1-3-4 discussed in RAN4 101bis-e.</w:t>
      </w:r>
    </w:p>
    <w:p w14:paraId="3A42DDEE" w14:textId="48CD2FE9" w:rsidR="00D13CF7" w:rsidRPr="00AB1E2C" w:rsidRDefault="00CB41F9" w:rsidP="00A939B5">
      <w:pPr>
        <w:pStyle w:val="RAN4proposal"/>
        <w:rPr>
          <w:lang w:val="" w:eastAsia="da-DK"/>
        </w:rPr>
      </w:pPr>
      <w:r>
        <w:t>T</w:t>
      </w:r>
      <w:r w:rsidRPr="00CB41F9">
        <w:t>he number of samples needed for Nserv of serving cell measurement (measured in DRX cycles) must be contained in a single PTW length</w:t>
      </w:r>
      <w:r>
        <w:t xml:space="preserve">. </w:t>
      </w:r>
    </w:p>
    <w:p w14:paraId="36F9BAC7" w14:textId="29F53A92" w:rsidR="00C57481" w:rsidRDefault="00C57481" w:rsidP="00C57481">
      <w:pPr>
        <w:pStyle w:val="RAN4proposal"/>
      </w:pPr>
      <w:r>
        <w:t xml:space="preserve">Define Nserv </w:t>
      </w:r>
      <w:r w:rsidR="004030F8">
        <w:t xml:space="preserve">when </w:t>
      </w:r>
      <w:r w:rsidR="00D13CF7">
        <w:t xml:space="preserve">eDRX_IDLE_cycle &gt; 10.24 </w:t>
      </w:r>
      <w:r w:rsidR="004030F8">
        <w:t xml:space="preserve">in FR1 </w:t>
      </w:r>
      <w:r>
        <w:t>as: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25"/>
        <w:gridCol w:w="1411"/>
        <w:gridCol w:w="2441"/>
        <w:gridCol w:w="1619"/>
      </w:tblGrid>
      <w:tr w:rsidR="00C57481" w:rsidRPr="00C57481" w14:paraId="4515C8CC" w14:textId="77777777" w:rsidTr="009C60FD">
        <w:trPr>
          <w:jc w:val="center"/>
        </w:trPr>
        <w:tc>
          <w:tcPr>
            <w:tcW w:w="2325"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42B2E526" w14:textId="77777777" w:rsidR="00C57481" w:rsidRPr="00C57481" w:rsidRDefault="00C57481" w:rsidP="00C5748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b/>
                <w:bCs/>
                <w:sz w:val="18"/>
                <w:szCs w:val="18"/>
                <w:lang w:val="da-DK" w:eastAsia="da-DK"/>
              </w:rPr>
              <w:t>eDRX cycle length [s]</w:t>
            </w:r>
          </w:p>
        </w:tc>
        <w:tc>
          <w:tcPr>
            <w:tcW w:w="1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0DC196" w14:textId="77777777" w:rsidR="00C57481" w:rsidRPr="00C57481" w:rsidRDefault="00C57481" w:rsidP="00C5748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b/>
                <w:bCs/>
                <w:sz w:val="18"/>
                <w:szCs w:val="18"/>
                <w:lang w:val="da-DK" w:eastAsia="da-DK"/>
              </w:rPr>
              <w:t>DRX cycle length [s]</w:t>
            </w:r>
          </w:p>
        </w:tc>
        <w:tc>
          <w:tcPr>
            <w:tcW w:w="1888"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7EC88F13" w14:textId="77777777" w:rsidR="00C57481" w:rsidRPr="00C57481" w:rsidRDefault="00C57481" w:rsidP="00C57481">
            <w:pPr>
              <w:spacing w:after="0" w:line="240" w:lineRule="auto"/>
              <w:jc w:val="center"/>
              <w:rPr>
                <w:rFonts w:ascii="Arial" w:eastAsia="Times New Roman" w:hAnsi="Arial" w:cs="Arial"/>
                <w:sz w:val="18"/>
                <w:szCs w:val="18"/>
                <w:lang w:eastAsia="da-DK"/>
              </w:rPr>
            </w:pPr>
            <w:r w:rsidRPr="00C57481">
              <w:rPr>
                <w:rFonts w:ascii="Arial" w:eastAsia="Times New Roman" w:hAnsi="Arial" w:cs="Arial"/>
                <w:b/>
                <w:bCs/>
                <w:sz w:val="18"/>
                <w:szCs w:val="18"/>
                <w:lang w:eastAsia="da-DK"/>
              </w:rPr>
              <w:t xml:space="preserve">PTW length [s] </w:t>
            </w:r>
          </w:p>
          <w:p w14:paraId="6F25C835" w14:textId="77777777" w:rsidR="00C57481" w:rsidRPr="00C57481" w:rsidRDefault="00C57481" w:rsidP="00C57481">
            <w:pPr>
              <w:spacing w:after="0" w:line="240" w:lineRule="auto"/>
              <w:jc w:val="center"/>
              <w:rPr>
                <w:rFonts w:ascii="Arial" w:eastAsia="Times New Roman" w:hAnsi="Arial" w:cs="Arial"/>
                <w:sz w:val="18"/>
                <w:szCs w:val="18"/>
                <w:lang w:eastAsia="da-DK"/>
              </w:rPr>
            </w:pPr>
            <w:r w:rsidRPr="00C57481">
              <w:rPr>
                <w:rFonts w:ascii="Arial" w:eastAsia="Times New Roman" w:hAnsi="Arial" w:cs="Arial"/>
                <w:b/>
                <w:bCs/>
                <w:sz w:val="18"/>
                <w:szCs w:val="18"/>
                <w:lang w:eastAsia="da-DK"/>
              </w:rPr>
              <w:t>(number of 1.28s periods)</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694F58" w14:textId="7A0B8C5C" w:rsidR="00C57481" w:rsidRPr="00C57481" w:rsidRDefault="00C57481" w:rsidP="00C57481">
            <w:pPr>
              <w:spacing w:after="0" w:line="240" w:lineRule="auto"/>
              <w:rPr>
                <w:rFonts w:ascii="Arial" w:eastAsia="Times New Roman" w:hAnsi="Arial" w:cs="Arial"/>
                <w:sz w:val="18"/>
                <w:szCs w:val="18"/>
                <w:lang w:eastAsia="da-DK"/>
              </w:rPr>
            </w:pPr>
            <w:r w:rsidRPr="00C57481">
              <w:rPr>
                <w:rFonts w:ascii="Arial" w:eastAsia="Times New Roman" w:hAnsi="Arial" w:cs="Arial"/>
                <w:b/>
                <w:bCs/>
                <w:sz w:val="18"/>
                <w:szCs w:val="18"/>
                <w:lang w:eastAsia="da-DK"/>
              </w:rPr>
              <w:t>N</w:t>
            </w:r>
            <w:r w:rsidRPr="00C57481">
              <w:rPr>
                <w:rFonts w:ascii="Arial" w:eastAsia="Times New Roman" w:hAnsi="Arial" w:cs="Arial"/>
                <w:b/>
                <w:bCs/>
                <w:sz w:val="18"/>
                <w:szCs w:val="18"/>
                <w:vertAlign w:val="subscript"/>
                <w:lang w:eastAsia="da-DK"/>
              </w:rPr>
              <w:t xml:space="preserve">serv </w:t>
            </w:r>
            <w:r w:rsidRPr="00C57481">
              <w:rPr>
                <w:rFonts w:ascii="Arial" w:eastAsia="Times New Roman" w:hAnsi="Arial" w:cs="Arial"/>
                <w:b/>
                <w:bCs/>
                <w:sz w:val="18"/>
                <w:szCs w:val="18"/>
                <w:lang w:eastAsia="da-DK"/>
              </w:rPr>
              <w:t>[number of DRX cycles]</w:t>
            </w:r>
          </w:p>
        </w:tc>
      </w:tr>
      <w:tr w:rsidR="00C57481" w:rsidRPr="00C57481" w14:paraId="33681D03" w14:textId="77777777" w:rsidTr="009C60FD">
        <w:trPr>
          <w:jc w:val="center"/>
        </w:trPr>
        <w:tc>
          <w:tcPr>
            <w:tcW w:w="2325" w:type="dxa"/>
            <w:tcBorders>
              <w:top w:val="single" w:sz="4" w:space="0" w:color="auto"/>
              <w:left w:val="single" w:sz="4" w:space="0" w:color="auto"/>
              <w:bottom w:val="nil"/>
              <w:right w:val="single" w:sz="4" w:space="0" w:color="auto"/>
            </w:tcBorders>
            <w:tcMar>
              <w:top w:w="80" w:type="dxa"/>
              <w:left w:w="80" w:type="dxa"/>
              <w:bottom w:w="80" w:type="dxa"/>
              <w:right w:w="80" w:type="dxa"/>
            </w:tcMar>
            <w:vAlign w:val="center"/>
            <w:hideMark/>
          </w:tcPr>
          <w:p w14:paraId="7612E4AF" w14:textId="30180CDF" w:rsidR="00C57481" w:rsidRPr="00C57481" w:rsidRDefault="009C60FD" w:rsidP="009C60FD">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10.24</w:t>
            </w:r>
            <w:r w:rsidRPr="00C57481">
              <w:rPr>
                <w:rFonts w:ascii="Arial" w:eastAsia="Times New Roman" w:hAnsi="Arial" w:cs="Arial"/>
                <w:sz w:val="18"/>
                <w:szCs w:val="18"/>
                <w:lang w:val="da-DK" w:eastAsia="da-DK"/>
              </w:rPr>
              <w:t xml:space="preserve"> </w:t>
            </w:r>
            <w:r>
              <w:rPr>
                <w:rFonts w:ascii="Arial" w:eastAsia="Times New Roman" w:hAnsi="Arial" w:cs="Arial"/>
                <w:sz w:val="18"/>
                <w:szCs w:val="18"/>
                <w:lang w:val="da-DK" w:eastAsia="da-DK"/>
              </w:rPr>
              <w:t>&lt;</w:t>
            </w:r>
            <w:r w:rsidRPr="00C57481">
              <w:rPr>
                <w:rFonts w:ascii="Arial" w:eastAsia="Times New Roman" w:hAnsi="Arial" w:cs="Arial"/>
                <w:sz w:val="18"/>
                <w:szCs w:val="18"/>
                <w:lang w:val="da-DK" w:eastAsia="da-DK"/>
              </w:rPr>
              <w:t xml:space="preserve"> eDRX_IDLE cycle length ≤ 10485.76</w:t>
            </w:r>
          </w:p>
        </w:tc>
        <w:tc>
          <w:tcPr>
            <w:tcW w:w="1411" w:type="dxa"/>
            <w:tcBorders>
              <w:top w:val="single" w:sz="8" w:space="0" w:color="A3A3A3"/>
              <w:left w:val="single" w:sz="4" w:space="0" w:color="auto"/>
              <w:bottom w:val="single" w:sz="8" w:space="0" w:color="A3A3A3"/>
              <w:right w:val="single" w:sz="4" w:space="0" w:color="auto"/>
            </w:tcBorders>
            <w:tcMar>
              <w:top w:w="80" w:type="dxa"/>
              <w:left w:w="80" w:type="dxa"/>
              <w:bottom w:w="80" w:type="dxa"/>
              <w:right w:w="80" w:type="dxa"/>
            </w:tcMar>
            <w:hideMark/>
          </w:tcPr>
          <w:p w14:paraId="4DDBFC9E" w14:textId="77777777" w:rsidR="00C57481" w:rsidRPr="00C57481" w:rsidRDefault="00C57481" w:rsidP="00C5748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0.32</w:t>
            </w:r>
          </w:p>
        </w:tc>
        <w:tc>
          <w:tcPr>
            <w:tcW w:w="1888" w:type="dxa"/>
            <w:tcBorders>
              <w:top w:val="single" w:sz="4" w:space="0" w:color="auto"/>
              <w:left w:val="single" w:sz="4" w:space="0" w:color="auto"/>
              <w:bottom w:val="nil"/>
              <w:right w:val="single" w:sz="4" w:space="0" w:color="auto"/>
            </w:tcBorders>
            <w:tcMar>
              <w:top w:w="80" w:type="dxa"/>
              <w:left w:w="80" w:type="dxa"/>
              <w:bottom w:w="80" w:type="dxa"/>
              <w:right w:w="80" w:type="dxa"/>
            </w:tcMar>
            <w:hideMark/>
          </w:tcPr>
          <w:p w14:paraId="0B771ABC" w14:textId="46555B20" w:rsidR="00C57481" w:rsidRPr="00C57481" w:rsidRDefault="00C57481" w:rsidP="00C57481">
            <w:pPr>
              <w:spacing w:after="0" w:line="240" w:lineRule="auto"/>
              <w:rPr>
                <w:rFonts w:ascii="Arial" w:eastAsia="Times New Roman" w:hAnsi="Arial" w:cs="Arial"/>
                <w:sz w:val="18"/>
                <w:szCs w:val="18"/>
                <w:lang w:val="" w:eastAsia="da-DK"/>
              </w:rPr>
            </w:pPr>
            <m:oMathPara>
              <m:oMath>
                <m:r>
                  <m:rPr>
                    <m:sty m:val="p"/>
                  </m:rPr>
                  <w:rPr>
                    <w:rFonts w:ascii="Cambria Math" w:eastAsia="Times New Roman" w:hAnsi="Cambria Math" w:cs="Arial"/>
                    <w:sz w:val="18"/>
                    <w:szCs w:val="18"/>
                    <w:lang w:val="" w:eastAsia="da-DK"/>
                  </w:rPr>
                  <m:t>≥</m:t>
                </m:r>
                <m:d>
                  <m:dPr>
                    <m:begChr m:val="⌈"/>
                    <m:endChr m:val="⌉"/>
                    <m:ctrlPr>
                      <w:rPr>
                        <w:rFonts w:ascii="Cambria Math" w:eastAsia="Times New Roman" w:hAnsi="Cambria Math" w:cs="Arial"/>
                        <w:sz w:val="18"/>
                        <w:szCs w:val="18"/>
                        <w:lang w:val="" w:eastAsia="da-DK"/>
                      </w:rPr>
                    </m:ctrlPr>
                  </m:dPr>
                  <m:e>
                    <m:f>
                      <m:fPr>
                        <m:ctrlPr>
                          <w:rPr>
                            <w:rFonts w:ascii="Cambria Math" w:eastAsia="Times New Roman" w:hAnsi="Cambria Math" w:cs="Arial"/>
                            <w:sz w:val="18"/>
                            <w:szCs w:val="18"/>
                            <w:lang w:val="" w:eastAsia="da-DK"/>
                          </w:rPr>
                        </m:ctrlPr>
                      </m:fPr>
                      <m:num>
                        <m:r>
                          <m:rPr>
                            <m:sty m:val="p"/>
                          </m:rPr>
                          <w:rPr>
                            <w:rFonts w:ascii="Cambria Math" w:eastAsia="Times New Roman" w:hAnsi="Cambria Math" w:cs="Arial"/>
                            <w:sz w:val="18"/>
                            <w:szCs w:val="18"/>
                            <w:lang w:val="" w:eastAsia="da-DK"/>
                          </w:rPr>
                          <m:t>Nserv*DRX_cycle_length</m:t>
                        </m:r>
                      </m:num>
                      <m:den>
                        <m:r>
                          <m:rPr>
                            <m:sty m:val="p"/>
                          </m:rPr>
                          <w:rPr>
                            <w:rFonts w:ascii="Cambria Math" w:eastAsia="Times New Roman" w:hAnsi="Cambria Math" w:cs="Arial"/>
                            <w:sz w:val="18"/>
                            <w:szCs w:val="18"/>
                            <w:lang w:val="" w:eastAsia="da-DK"/>
                          </w:rPr>
                          <m:t>1.28</m:t>
                        </m:r>
                      </m:den>
                    </m:f>
                  </m:e>
                </m:d>
                <m:r>
                  <m:rPr>
                    <m:sty m:val="p"/>
                  </m:rPr>
                  <w:rPr>
                    <w:rFonts w:ascii="Cambria Math" w:eastAsia="Times New Roman" w:hAnsi="Cambria Math" w:cs="Arial"/>
                    <w:sz w:val="18"/>
                    <w:szCs w:val="18"/>
                    <w:lang w:val="" w:eastAsia="da-DK"/>
                  </w:rPr>
                  <m:t>*1.28</m:t>
                </m:r>
              </m:oMath>
            </m:oMathPara>
          </w:p>
          <w:p w14:paraId="73494FE6" w14:textId="2B9F370D" w:rsidR="00C57481" w:rsidRPr="00C57481" w:rsidRDefault="00C57481" w:rsidP="00C57481">
            <w:pPr>
              <w:spacing w:after="0" w:line="240" w:lineRule="auto"/>
              <w:jc w:val="center"/>
              <w:rPr>
                <w:rFonts w:ascii="Arial" w:eastAsia="Times New Roman" w:hAnsi="Arial" w:cs="Arial"/>
                <w:sz w:val="18"/>
                <w:szCs w:val="18"/>
                <w:lang w:val="" w:eastAsia="da-DK"/>
              </w:rPr>
            </w:pPr>
            <w:r w:rsidRPr="00C57481">
              <w:rPr>
                <w:rFonts w:ascii="Arial" w:eastAsia="Times New Roman" w:hAnsi="Arial" w:cs="Arial"/>
                <w:sz w:val="18"/>
                <w:szCs w:val="18"/>
                <w:lang w:val="" w:eastAsia="da-DK"/>
              </w:rPr>
              <w:t xml:space="preserve">( </w:t>
            </w:r>
            <m:oMath>
              <m:d>
                <m:dPr>
                  <m:begChr m:val="⌈"/>
                  <m:endChr m:val="⌉"/>
                  <m:ctrlPr>
                    <w:rPr>
                      <w:rFonts w:ascii="Cambria Math" w:eastAsia="Times New Roman" w:hAnsi="Cambria Math" w:cs="Arial"/>
                      <w:sz w:val="18"/>
                      <w:szCs w:val="18"/>
                      <w:lang w:val="da-DK" w:eastAsia="da-DK"/>
                    </w:rPr>
                  </m:ctrlPr>
                </m:dPr>
                <m:e>
                  <m:f>
                    <m:fPr>
                      <m:ctrlPr>
                        <w:rPr>
                          <w:rFonts w:ascii="Cambria Math" w:eastAsia="Times New Roman" w:hAnsi="Cambria Math" w:cs="Arial"/>
                          <w:sz w:val="18"/>
                          <w:szCs w:val="18"/>
                          <w:lang w:val="da-DK" w:eastAsia="da-DK"/>
                        </w:rPr>
                      </m:ctrlPr>
                    </m:fPr>
                    <m:num>
                      <m:r>
                        <m:rPr>
                          <m:sty m:val="p"/>
                        </m:rPr>
                        <w:rPr>
                          <w:rFonts w:ascii="Cambria Math" w:eastAsia="Times New Roman" w:hAnsi="Cambria Math" w:cs="Arial"/>
                          <w:sz w:val="18"/>
                          <w:szCs w:val="18"/>
                          <w:lang w:val="" w:eastAsia="da-DK"/>
                        </w:rPr>
                        <m:t>Nserv*DRX_cycle_length</m:t>
                      </m:r>
                    </m:num>
                    <m:den>
                      <m:r>
                        <m:rPr>
                          <m:sty m:val="p"/>
                        </m:rPr>
                        <w:rPr>
                          <w:rFonts w:ascii="Cambria Math" w:eastAsia="Times New Roman" w:hAnsi="Cambria Math" w:cs="Arial"/>
                          <w:sz w:val="18"/>
                          <w:szCs w:val="18"/>
                          <w:lang w:val="" w:eastAsia="da-DK"/>
                        </w:rPr>
                        <m:t>1.28</m:t>
                      </m:r>
                    </m:den>
                  </m:f>
                </m:e>
              </m:d>
            </m:oMath>
            <w:r w:rsidRPr="00C57481">
              <w:rPr>
                <w:rFonts w:ascii="Arial" w:eastAsia="Times New Roman" w:hAnsi="Arial" w:cs="Arial"/>
                <w:sz w:val="18"/>
                <w:szCs w:val="18"/>
                <w:lang w:val="" w:eastAsia="da-DK"/>
              </w:rPr>
              <w:t>)</w:t>
            </w:r>
          </w:p>
        </w:tc>
        <w:tc>
          <w:tcPr>
            <w:tcW w:w="1619"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hideMark/>
          </w:tcPr>
          <w:p w14:paraId="3A3F8F45" w14:textId="3C307D56" w:rsidR="00C57481" w:rsidRPr="00C57481" w:rsidRDefault="003F7848" w:rsidP="00C5748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2</w:t>
            </w:r>
          </w:p>
        </w:tc>
      </w:tr>
      <w:tr w:rsidR="00C57481" w:rsidRPr="00C57481" w14:paraId="4533FC67" w14:textId="77777777" w:rsidTr="009C60FD">
        <w:trPr>
          <w:jc w:val="center"/>
        </w:trPr>
        <w:tc>
          <w:tcPr>
            <w:tcW w:w="2325" w:type="dxa"/>
            <w:tcBorders>
              <w:top w:val="nil"/>
              <w:left w:val="single" w:sz="4" w:space="0" w:color="auto"/>
              <w:bottom w:val="nil"/>
              <w:right w:val="single" w:sz="4" w:space="0" w:color="auto"/>
            </w:tcBorders>
            <w:tcMar>
              <w:top w:w="80" w:type="dxa"/>
              <w:left w:w="80" w:type="dxa"/>
              <w:bottom w:w="80" w:type="dxa"/>
              <w:right w:w="80" w:type="dxa"/>
            </w:tcMar>
            <w:hideMark/>
          </w:tcPr>
          <w:p w14:paraId="3C2DD8DA" w14:textId="77777777" w:rsidR="00C57481" w:rsidRPr="00C57481" w:rsidRDefault="00C57481" w:rsidP="00C5748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4" w:space="0" w:color="auto"/>
              <w:bottom w:val="single" w:sz="8" w:space="0" w:color="A3A3A3"/>
              <w:right w:val="single" w:sz="4" w:space="0" w:color="auto"/>
            </w:tcBorders>
            <w:tcMar>
              <w:top w:w="80" w:type="dxa"/>
              <w:left w:w="80" w:type="dxa"/>
              <w:bottom w:w="80" w:type="dxa"/>
              <w:right w:w="80" w:type="dxa"/>
            </w:tcMar>
            <w:hideMark/>
          </w:tcPr>
          <w:p w14:paraId="45E4F817" w14:textId="77777777" w:rsidR="00C57481" w:rsidRPr="00C57481" w:rsidRDefault="00C57481" w:rsidP="00C5748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0.64</w:t>
            </w:r>
          </w:p>
        </w:tc>
        <w:tc>
          <w:tcPr>
            <w:tcW w:w="1888" w:type="dxa"/>
            <w:tcBorders>
              <w:top w:val="nil"/>
              <w:left w:val="single" w:sz="4" w:space="0" w:color="auto"/>
              <w:bottom w:val="nil"/>
              <w:right w:val="single" w:sz="4" w:space="0" w:color="auto"/>
            </w:tcBorders>
            <w:tcMar>
              <w:top w:w="80" w:type="dxa"/>
              <w:left w:w="80" w:type="dxa"/>
              <w:bottom w:w="80" w:type="dxa"/>
              <w:right w:w="80" w:type="dxa"/>
            </w:tcMar>
            <w:hideMark/>
          </w:tcPr>
          <w:p w14:paraId="7C0E5C79" w14:textId="77777777" w:rsidR="00C57481" w:rsidRPr="00C57481" w:rsidRDefault="00C57481" w:rsidP="00C5748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hideMark/>
          </w:tcPr>
          <w:p w14:paraId="1A40DB91" w14:textId="144EE246" w:rsidR="00C57481" w:rsidRPr="00C57481" w:rsidRDefault="003F7848" w:rsidP="00C5748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2</w:t>
            </w:r>
          </w:p>
        </w:tc>
      </w:tr>
      <w:tr w:rsidR="00C57481" w:rsidRPr="00C57481" w14:paraId="7CD710BD" w14:textId="77777777" w:rsidTr="009C60FD">
        <w:trPr>
          <w:jc w:val="center"/>
        </w:trPr>
        <w:tc>
          <w:tcPr>
            <w:tcW w:w="2325" w:type="dxa"/>
            <w:tcBorders>
              <w:top w:val="nil"/>
              <w:left w:val="single" w:sz="4" w:space="0" w:color="auto"/>
              <w:bottom w:val="nil"/>
              <w:right w:val="single" w:sz="4" w:space="0" w:color="auto"/>
            </w:tcBorders>
            <w:tcMar>
              <w:top w:w="80" w:type="dxa"/>
              <w:left w:w="80" w:type="dxa"/>
              <w:bottom w:w="80" w:type="dxa"/>
              <w:right w:w="80" w:type="dxa"/>
            </w:tcMar>
            <w:hideMark/>
          </w:tcPr>
          <w:p w14:paraId="7666D421" w14:textId="77777777" w:rsidR="00C57481" w:rsidRPr="00C57481" w:rsidRDefault="00C57481" w:rsidP="00C5748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4" w:space="0" w:color="auto"/>
              <w:bottom w:val="single" w:sz="8" w:space="0" w:color="A3A3A3"/>
              <w:right w:val="single" w:sz="4" w:space="0" w:color="auto"/>
            </w:tcBorders>
            <w:tcMar>
              <w:top w:w="80" w:type="dxa"/>
              <w:left w:w="80" w:type="dxa"/>
              <w:bottom w:w="80" w:type="dxa"/>
              <w:right w:w="80" w:type="dxa"/>
            </w:tcMar>
            <w:hideMark/>
          </w:tcPr>
          <w:p w14:paraId="61E4F896" w14:textId="77777777" w:rsidR="00C57481" w:rsidRPr="00C57481" w:rsidRDefault="00C57481" w:rsidP="00C5748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1.28</w:t>
            </w:r>
          </w:p>
        </w:tc>
        <w:tc>
          <w:tcPr>
            <w:tcW w:w="1888" w:type="dxa"/>
            <w:tcBorders>
              <w:top w:val="nil"/>
              <w:left w:val="single" w:sz="4" w:space="0" w:color="auto"/>
              <w:bottom w:val="nil"/>
              <w:right w:val="single" w:sz="4" w:space="0" w:color="auto"/>
            </w:tcBorders>
            <w:tcMar>
              <w:top w:w="80" w:type="dxa"/>
              <w:left w:w="80" w:type="dxa"/>
              <w:bottom w:w="80" w:type="dxa"/>
              <w:right w:w="80" w:type="dxa"/>
            </w:tcMar>
            <w:hideMark/>
          </w:tcPr>
          <w:p w14:paraId="28218369" w14:textId="77777777" w:rsidR="00C57481" w:rsidRPr="00C57481" w:rsidRDefault="00C57481" w:rsidP="00C5748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hideMark/>
          </w:tcPr>
          <w:p w14:paraId="79563FB6" w14:textId="30D03498" w:rsidR="00C57481" w:rsidRPr="00C57481" w:rsidRDefault="003F7848" w:rsidP="00C5748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2</w:t>
            </w:r>
          </w:p>
        </w:tc>
      </w:tr>
      <w:tr w:rsidR="00C57481" w:rsidRPr="00C57481" w14:paraId="4E02BD4E" w14:textId="77777777" w:rsidTr="009C60FD">
        <w:trPr>
          <w:trHeight w:val="20"/>
          <w:jc w:val="center"/>
        </w:trPr>
        <w:tc>
          <w:tcPr>
            <w:tcW w:w="2325"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1AA2AF4" w14:textId="77777777" w:rsidR="00C57481" w:rsidRPr="00C57481" w:rsidRDefault="00C57481" w:rsidP="00C5748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EBC10" w14:textId="77777777" w:rsidR="00C57481" w:rsidRPr="00C57481" w:rsidRDefault="00C57481" w:rsidP="00C5748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2.56</w:t>
            </w:r>
          </w:p>
        </w:tc>
        <w:tc>
          <w:tcPr>
            <w:tcW w:w="1888"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9C1A174" w14:textId="77777777" w:rsidR="00C57481" w:rsidRPr="00C57481" w:rsidRDefault="00C57481" w:rsidP="00C5748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678BD" w14:textId="12231768" w:rsidR="00C57481" w:rsidRPr="00C57481" w:rsidRDefault="003F7848" w:rsidP="00C5748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2</w:t>
            </w:r>
          </w:p>
        </w:tc>
      </w:tr>
    </w:tbl>
    <w:p w14:paraId="183FFEDD" w14:textId="160FA89F" w:rsidR="00C57481" w:rsidRDefault="00C57481" w:rsidP="00C57481"/>
    <w:p w14:paraId="00E3DF38" w14:textId="3FE21DA2" w:rsidR="004030F8" w:rsidRDefault="004030F8" w:rsidP="004030F8">
      <w:pPr>
        <w:pStyle w:val="RAN4proposal"/>
      </w:pPr>
      <w:r>
        <w:t xml:space="preserve">Define Nserv when </w:t>
      </w:r>
      <w:r w:rsidR="001402A6">
        <w:t>e</w:t>
      </w:r>
      <w:r>
        <w:t>DRX_IDLE_cycle</w:t>
      </w:r>
      <w:r w:rsidR="00D13CF7">
        <w:t xml:space="preserve"> &gt; 10.24</w:t>
      </w:r>
      <w:r>
        <w:t xml:space="preserve"> in FR2 as:</w:t>
      </w:r>
    </w:p>
    <w:tbl>
      <w:tblPr>
        <w:tblW w:w="9207"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25"/>
        <w:gridCol w:w="1411"/>
        <w:gridCol w:w="1411"/>
        <w:gridCol w:w="2441"/>
        <w:gridCol w:w="1619"/>
      </w:tblGrid>
      <w:tr w:rsidR="0050638A" w:rsidRPr="00C57481" w14:paraId="045A4FA3" w14:textId="77777777" w:rsidTr="0050638A">
        <w:trPr>
          <w:jc w:val="center"/>
        </w:trPr>
        <w:tc>
          <w:tcPr>
            <w:tcW w:w="2325"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72454ED3" w14:textId="77777777" w:rsidR="0050638A" w:rsidRPr="00C57481" w:rsidRDefault="0050638A" w:rsidP="0050638A">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b/>
                <w:bCs/>
                <w:sz w:val="18"/>
                <w:szCs w:val="18"/>
                <w:lang w:val="da-DK" w:eastAsia="da-DK"/>
              </w:rPr>
              <w:lastRenderedPageBreak/>
              <w:t>eDRX cycle length [s]</w:t>
            </w:r>
          </w:p>
        </w:tc>
        <w:tc>
          <w:tcPr>
            <w:tcW w:w="1411" w:type="dxa"/>
            <w:tcBorders>
              <w:top w:val="single" w:sz="8" w:space="0" w:color="A3A3A3"/>
              <w:left w:val="single" w:sz="8" w:space="0" w:color="A3A3A3"/>
              <w:bottom w:val="single" w:sz="8" w:space="0" w:color="A3A3A3"/>
              <w:right w:val="single" w:sz="8" w:space="0" w:color="A3A3A3"/>
            </w:tcBorders>
          </w:tcPr>
          <w:p w14:paraId="6B3D4AFC" w14:textId="090CDB94" w:rsidR="0050638A" w:rsidRPr="00B96672" w:rsidRDefault="0050638A" w:rsidP="0050638A">
            <w:pPr>
              <w:spacing w:after="0" w:line="240" w:lineRule="auto"/>
              <w:jc w:val="center"/>
              <w:rPr>
                <w:rFonts w:ascii="Arial" w:eastAsia="Times New Roman" w:hAnsi="Arial" w:cs="Arial"/>
                <w:b/>
                <w:bCs/>
                <w:sz w:val="18"/>
                <w:szCs w:val="18"/>
                <w:lang w:val="en-GB" w:eastAsia="da-DK"/>
              </w:rPr>
            </w:pPr>
            <w:r w:rsidRPr="00C57481">
              <w:rPr>
                <w:rFonts w:ascii="Arial" w:eastAsia="Times New Roman" w:hAnsi="Arial" w:cs="Arial"/>
                <w:b/>
                <w:bCs/>
                <w:sz w:val="18"/>
                <w:szCs w:val="18"/>
                <w:lang w:val="da-DK" w:eastAsia="da-DK"/>
              </w:rPr>
              <w:t>DRX cycle length [s]</w:t>
            </w:r>
          </w:p>
        </w:tc>
        <w:tc>
          <w:tcPr>
            <w:tcW w:w="1411" w:type="dxa"/>
            <w:tcBorders>
              <w:top w:val="single" w:sz="8" w:space="0" w:color="A3A3A3"/>
              <w:left w:val="single" w:sz="8" w:space="0" w:color="A3A3A3"/>
              <w:bottom w:val="single" w:sz="8" w:space="0" w:color="A3A3A3"/>
              <w:right w:val="single" w:sz="8" w:space="0" w:color="A3A3A3"/>
            </w:tcBorders>
          </w:tcPr>
          <w:p w14:paraId="33A2D3E3" w14:textId="65D9AAE2" w:rsidR="0050638A" w:rsidRPr="00C57481" w:rsidRDefault="0050638A" w:rsidP="0050638A">
            <w:pPr>
              <w:spacing w:after="0" w:line="240" w:lineRule="auto"/>
              <w:jc w:val="center"/>
              <w:rPr>
                <w:rFonts w:ascii="Arial" w:eastAsia="Times New Roman" w:hAnsi="Arial" w:cs="Arial"/>
                <w:b/>
                <w:bCs/>
                <w:sz w:val="18"/>
                <w:szCs w:val="18"/>
                <w:lang w:val="da-DK" w:eastAsia="da-DK"/>
              </w:rPr>
            </w:pPr>
            <w:r w:rsidRPr="00B96672">
              <w:rPr>
                <w:rFonts w:ascii="Arial" w:eastAsia="Times New Roman" w:hAnsi="Arial" w:cs="Arial"/>
                <w:b/>
                <w:bCs/>
                <w:sz w:val="18"/>
                <w:szCs w:val="18"/>
                <w:lang w:val="en-GB" w:eastAsia="da-DK"/>
              </w:rPr>
              <w:t>Scaling Factor (N1)</w:t>
            </w:r>
          </w:p>
        </w:tc>
        <w:tc>
          <w:tcPr>
            <w:tcW w:w="2441"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2CC37F4F" w14:textId="77777777" w:rsidR="0050638A" w:rsidRPr="00C57481" w:rsidRDefault="0050638A" w:rsidP="0050638A">
            <w:pPr>
              <w:spacing w:after="0" w:line="240" w:lineRule="auto"/>
              <w:jc w:val="center"/>
              <w:rPr>
                <w:rFonts w:ascii="Arial" w:eastAsia="Times New Roman" w:hAnsi="Arial" w:cs="Arial"/>
                <w:sz w:val="18"/>
                <w:szCs w:val="18"/>
                <w:lang w:eastAsia="da-DK"/>
              </w:rPr>
            </w:pPr>
            <w:r w:rsidRPr="00C57481">
              <w:rPr>
                <w:rFonts w:ascii="Arial" w:eastAsia="Times New Roman" w:hAnsi="Arial" w:cs="Arial"/>
                <w:b/>
                <w:bCs/>
                <w:sz w:val="18"/>
                <w:szCs w:val="18"/>
                <w:lang w:eastAsia="da-DK"/>
              </w:rPr>
              <w:t xml:space="preserve">PTW length [s] </w:t>
            </w:r>
          </w:p>
          <w:p w14:paraId="62F7B5CA" w14:textId="77777777" w:rsidR="0050638A" w:rsidRPr="00C57481" w:rsidRDefault="0050638A" w:rsidP="0050638A">
            <w:pPr>
              <w:spacing w:after="0" w:line="240" w:lineRule="auto"/>
              <w:jc w:val="center"/>
              <w:rPr>
                <w:rFonts w:ascii="Arial" w:eastAsia="Times New Roman" w:hAnsi="Arial" w:cs="Arial"/>
                <w:sz w:val="18"/>
                <w:szCs w:val="18"/>
                <w:lang w:eastAsia="da-DK"/>
              </w:rPr>
            </w:pPr>
            <w:r w:rsidRPr="00C57481">
              <w:rPr>
                <w:rFonts w:ascii="Arial" w:eastAsia="Times New Roman" w:hAnsi="Arial" w:cs="Arial"/>
                <w:b/>
                <w:bCs/>
                <w:sz w:val="18"/>
                <w:szCs w:val="18"/>
                <w:lang w:eastAsia="da-DK"/>
              </w:rPr>
              <w:t>(number of 1.28s periods)</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05FA25" w14:textId="007A9750" w:rsidR="0050638A" w:rsidRPr="00C57481" w:rsidRDefault="0050638A" w:rsidP="0050638A">
            <w:pPr>
              <w:spacing w:after="0" w:line="240" w:lineRule="auto"/>
              <w:rPr>
                <w:rFonts w:ascii="Arial" w:eastAsia="Times New Roman" w:hAnsi="Arial" w:cs="Arial"/>
                <w:sz w:val="18"/>
                <w:szCs w:val="18"/>
                <w:lang w:eastAsia="da-DK"/>
              </w:rPr>
            </w:pPr>
            <w:r w:rsidRPr="00C57481">
              <w:rPr>
                <w:rFonts w:ascii="Arial" w:eastAsia="Times New Roman" w:hAnsi="Arial" w:cs="Arial"/>
                <w:b/>
                <w:bCs/>
                <w:sz w:val="18"/>
                <w:szCs w:val="18"/>
                <w:lang w:eastAsia="da-DK"/>
              </w:rPr>
              <w:t>N</w:t>
            </w:r>
            <w:r w:rsidRPr="00C57481">
              <w:rPr>
                <w:rFonts w:ascii="Arial" w:eastAsia="Times New Roman" w:hAnsi="Arial" w:cs="Arial"/>
                <w:b/>
                <w:bCs/>
                <w:sz w:val="18"/>
                <w:szCs w:val="18"/>
                <w:vertAlign w:val="subscript"/>
                <w:lang w:eastAsia="da-DK"/>
              </w:rPr>
              <w:t xml:space="preserve">serv </w:t>
            </w:r>
            <w:r w:rsidRPr="00C57481">
              <w:rPr>
                <w:rFonts w:ascii="Arial" w:eastAsia="Times New Roman" w:hAnsi="Arial" w:cs="Arial"/>
                <w:b/>
                <w:bCs/>
                <w:sz w:val="18"/>
                <w:szCs w:val="18"/>
                <w:lang w:eastAsia="da-DK"/>
              </w:rPr>
              <w:t>[number of DRX cycles]</w:t>
            </w:r>
          </w:p>
        </w:tc>
      </w:tr>
      <w:tr w:rsidR="0050638A" w:rsidRPr="00C57481" w14:paraId="41061CA0" w14:textId="77777777" w:rsidTr="0050638A">
        <w:trPr>
          <w:jc w:val="center"/>
        </w:trPr>
        <w:tc>
          <w:tcPr>
            <w:tcW w:w="2325" w:type="dxa"/>
            <w:tcBorders>
              <w:top w:val="single" w:sz="4" w:space="0" w:color="auto"/>
              <w:left w:val="single" w:sz="4" w:space="0" w:color="auto"/>
              <w:bottom w:val="nil"/>
              <w:right w:val="single" w:sz="4" w:space="0" w:color="auto"/>
            </w:tcBorders>
            <w:tcMar>
              <w:top w:w="80" w:type="dxa"/>
              <w:left w:w="80" w:type="dxa"/>
              <w:bottom w:w="80" w:type="dxa"/>
              <w:right w:w="80" w:type="dxa"/>
            </w:tcMar>
            <w:hideMark/>
          </w:tcPr>
          <w:p w14:paraId="17ADCCCD" w14:textId="77777777"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10.24</w:t>
            </w:r>
            <w:r w:rsidRPr="00C57481">
              <w:rPr>
                <w:rFonts w:ascii="Arial" w:eastAsia="Times New Roman" w:hAnsi="Arial" w:cs="Arial"/>
                <w:sz w:val="18"/>
                <w:szCs w:val="18"/>
                <w:lang w:val="da-DK" w:eastAsia="da-DK"/>
              </w:rPr>
              <w:t xml:space="preserve"> </w:t>
            </w:r>
            <w:r>
              <w:rPr>
                <w:rFonts w:ascii="Arial" w:eastAsia="Times New Roman" w:hAnsi="Arial" w:cs="Arial"/>
                <w:sz w:val="18"/>
                <w:szCs w:val="18"/>
                <w:lang w:val="da-DK" w:eastAsia="da-DK"/>
              </w:rPr>
              <w:t>&lt;</w:t>
            </w:r>
            <w:r w:rsidRPr="00C57481">
              <w:rPr>
                <w:rFonts w:ascii="Arial" w:eastAsia="Times New Roman" w:hAnsi="Arial" w:cs="Arial"/>
                <w:sz w:val="18"/>
                <w:szCs w:val="18"/>
                <w:lang w:val="da-DK" w:eastAsia="da-DK"/>
              </w:rPr>
              <w:t xml:space="preserve"> eDRX_IDLE cycle length ≤ 10485.76</w:t>
            </w:r>
          </w:p>
        </w:tc>
        <w:tc>
          <w:tcPr>
            <w:tcW w:w="1411" w:type="dxa"/>
            <w:tcBorders>
              <w:top w:val="single" w:sz="8" w:space="0" w:color="A3A3A3"/>
              <w:left w:val="single" w:sz="4" w:space="0" w:color="auto"/>
              <w:bottom w:val="single" w:sz="8" w:space="0" w:color="A3A3A3"/>
              <w:right w:val="single" w:sz="4" w:space="0" w:color="auto"/>
            </w:tcBorders>
          </w:tcPr>
          <w:p w14:paraId="28379949" w14:textId="4D5081A0" w:rsidR="0050638A" w:rsidRDefault="0050638A" w:rsidP="0050638A">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0.32</w:t>
            </w:r>
          </w:p>
        </w:tc>
        <w:tc>
          <w:tcPr>
            <w:tcW w:w="1411" w:type="dxa"/>
            <w:tcBorders>
              <w:top w:val="single" w:sz="8" w:space="0" w:color="A3A3A3"/>
              <w:left w:val="single" w:sz="4" w:space="0" w:color="auto"/>
              <w:bottom w:val="single" w:sz="8" w:space="0" w:color="A3A3A3"/>
              <w:right w:val="single" w:sz="4" w:space="0" w:color="auto"/>
            </w:tcBorders>
          </w:tcPr>
          <w:p w14:paraId="1F1271D9" w14:textId="21ADDAF9"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8</w:t>
            </w:r>
          </w:p>
        </w:tc>
        <w:tc>
          <w:tcPr>
            <w:tcW w:w="2441" w:type="dxa"/>
            <w:tcBorders>
              <w:top w:val="single" w:sz="4" w:space="0" w:color="auto"/>
              <w:left w:val="single" w:sz="4" w:space="0" w:color="auto"/>
              <w:bottom w:val="nil"/>
              <w:right w:val="single" w:sz="4" w:space="0" w:color="auto"/>
            </w:tcBorders>
            <w:tcMar>
              <w:top w:w="80" w:type="dxa"/>
              <w:left w:w="80" w:type="dxa"/>
              <w:bottom w:w="80" w:type="dxa"/>
              <w:right w:w="80" w:type="dxa"/>
            </w:tcMar>
          </w:tcPr>
          <w:p w14:paraId="316AD368" w14:textId="66BFA794" w:rsidR="0050638A" w:rsidRPr="00C57481" w:rsidRDefault="0050638A" w:rsidP="0050638A">
            <w:pPr>
              <w:spacing w:after="0" w:line="240" w:lineRule="auto"/>
              <w:jc w:val="center"/>
              <w:rPr>
                <w:rFonts w:ascii="Arial" w:eastAsia="Times New Roman" w:hAnsi="Arial" w:cs="Arial"/>
                <w:sz w:val="18"/>
                <w:szCs w:val="18"/>
                <w:lang w:val="" w:eastAsia="da-DK"/>
              </w:rPr>
            </w:pP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CFEC1" w14:textId="7229561F"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en-GB" w:eastAsia="da-DK"/>
              </w:rPr>
              <w:t>N1*2</w:t>
            </w:r>
          </w:p>
        </w:tc>
      </w:tr>
      <w:tr w:rsidR="0050638A" w:rsidRPr="00C57481" w14:paraId="7E24F0E4" w14:textId="77777777" w:rsidTr="0050638A">
        <w:trPr>
          <w:jc w:val="center"/>
        </w:trPr>
        <w:tc>
          <w:tcPr>
            <w:tcW w:w="2325" w:type="dxa"/>
            <w:tcBorders>
              <w:top w:val="nil"/>
              <w:left w:val="single" w:sz="4" w:space="0" w:color="auto"/>
              <w:bottom w:val="nil"/>
              <w:right w:val="single" w:sz="4" w:space="0" w:color="auto"/>
            </w:tcBorders>
            <w:tcMar>
              <w:top w:w="80" w:type="dxa"/>
              <w:left w:w="80" w:type="dxa"/>
              <w:bottom w:w="80" w:type="dxa"/>
              <w:right w:w="80" w:type="dxa"/>
            </w:tcMar>
            <w:hideMark/>
          </w:tcPr>
          <w:p w14:paraId="2284F481" w14:textId="77777777" w:rsidR="0050638A" w:rsidRPr="00C57481" w:rsidRDefault="0050638A" w:rsidP="0050638A">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4" w:space="0" w:color="auto"/>
              <w:bottom w:val="single" w:sz="8" w:space="0" w:color="A3A3A3"/>
              <w:right w:val="single" w:sz="4" w:space="0" w:color="auto"/>
            </w:tcBorders>
          </w:tcPr>
          <w:p w14:paraId="058663CB" w14:textId="2489AE32" w:rsidR="0050638A" w:rsidRDefault="0050638A" w:rsidP="0050638A">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0.64</w:t>
            </w:r>
          </w:p>
        </w:tc>
        <w:tc>
          <w:tcPr>
            <w:tcW w:w="1411" w:type="dxa"/>
            <w:tcBorders>
              <w:top w:val="single" w:sz="8" w:space="0" w:color="A3A3A3"/>
              <w:left w:val="single" w:sz="4" w:space="0" w:color="auto"/>
              <w:bottom w:val="single" w:sz="8" w:space="0" w:color="A3A3A3"/>
              <w:right w:val="single" w:sz="4" w:space="0" w:color="auto"/>
            </w:tcBorders>
          </w:tcPr>
          <w:p w14:paraId="14B1A27F" w14:textId="2F3E82E4"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5</w:t>
            </w:r>
          </w:p>
        </w:tc>
        <w:tc>
          <w:tcPr>
            <w:tcW w:w="2441" w:type="dxa"/>
            <w:tcBorders>
              <w:top w:val="nil"/>
              <w:left w:val="single" w:sz="4" w:space="0" w:color="auto"/>
              <w:bottom w:val="nil"/>
              <w:right w:val="single" w:sz="4" w:space="0" w:color="auto"/>
            </w:tcBorders>
            <w:tcMar>
              <w:top w:w="80" w:type="dxa"/>
              <w:left w:w="80" w:type="dxa"/>
              <w:bottom w:w="80" w:type="dxa"/>
              <w:right w:w="80" w:type="dxa"/>
            </w:tcMar>
            <w:hideMark/>
          </w:tcPr>
          <w:p w14:paraId="246CBF39" w14:textId="77777777" w:rsidR="0050638A" w:rsidRPr="00D13CF7" w:rsidRDefault="0050638A" w:rsidP="0050638A">
            <w:pPr>
              <w:spacing w:after="0" w:line="240" w:lineRule="auto"/>
              <w:rPr>
                <w:rFonts w:eastAsia="Times New Roman" w:cs="Times New Roman"/>
                <w:sz w:val="18"/>
                <w:szCs w:val="18"/>
                <w:lang w:val="" w:eastAsia="da-DK"/>
              </w:rPr>
            </w:pPr>
            <m:oMathPara>
              <m:oMath>
                <m:r>
                  <m:rPr>
                    <m:sty m:val="p"/>
                  </m:rPr>
                  <w:rPr>
                    <w:rFonts w:ascii="Cambria Math" w:eastAsia="Times New Roman" w:hAnsi="Cambria Math" w:cs="Times New Roman"/>
                    <w:sz w:val="18"/>
                    <w:szCs w:val="18"/>
                    <w:lang w:val="" w:eastAsia="da-DK"/>
                  </w:rPr>
                  <m:t>≥</m:t>
                </m:r>
                <m:d>
                  <m:dPr>
                    <m:begChr m:val="⌈"/>
                    <m:endChr m:val="⌉"/>
                    <m:ctrlPr>
                      <w:rPr>
                        <w:rFonts w:ascii="Cambria Math" w:eastAsia="Times New Roman" w:hAnsi="Cambria Math" w:cs="Times New Roman"/>
                        <w:sz w:val="18"/>
                        <w:szCs w:val="18"/>
                        <w:lang w:val="" w:eastAsia="da-DK"/>
                      </w:rPr>
                    </m:ctrlPr>
                  </m:dPr>
                  <m:e>
                    <m:f>
                      <m:fPr>
                        <m:ctrlPr>
                          <w:rPr>
                            <w:rFonts w:ascii="Cambria Math" w:eastAsia="Times New Roman" w:hAnsi="Cambria Math" w:cs="Times New Roman"/>
                            <w:sz w:val="18"/>
                            <w:szCs w:val="18"/>
                            <w:lang w:val="" w:eastAsia="da-DK"/>
                          </w:rPr>
                        </m:ctrlPr>
                      </m:fPr>
                      <m:num>
                        <m:r>
                          <m:rPr>
                            <m:sty m:val="p"/>
                          </m:rPr>
                          <w:rPr>
                            <w:rFonts w:ascii="Cambria Math" w:eastAsia="Times New Roman" w:hAnsi="Cambria Math" w:cs="Times New Roman"/>
                            <w:sz w:val="18"/>
                            <w:szCs w:val="18"/>
                            <w:lang w:val="" w:eastAsia="da-DK"/>
                          </w:rPr>
                          <m:t>Nserv*DRX_cycle_length</m:t>
                        </m:r>
                      </m:num>
                      <m:den>
                        <m:r>
                          <m:rPr>
                            <m:sty m:val="p"/>
                          </m:rPr>
                          <w:rPr>
                            <w:rFonts w:ascii="Cambria Math" w:eastAsia="Times New Roman" w:hAnsi="Cambria Math" w:cs="Times New Roman"/>
                            <w:sz w:val="18"/>
                            <w:szCs w:val="18"/>
                            <w:lang w:val="" w:eastAsia="da-DK"/>
                          </w:rPr>
                          <m:t>1.28</m:t>
                        </m:r>
                      </m:den>
                    </m:f>
                  </m:e>
                </m:d>
                <m:r>
                  <m:rPr>
                    <m:sty m:val="p"/>
                  </m:rPr>
                  <w:rPr>
                    <w:rFonts w:ascii="Cambria Math" w:eastAsia="Times New Roman" w:hAnsi="Cambria Math" w:cs="Times New Roman"/>
                    <w:sz w:val="18"/>
                    <w:szCs w:val="18"/>
                    <w:lang w:val="" w:eastAsia="da-DK"/>
                  </w:rPr>
                  <m:t>*1.28</m:t>
                </m:r>
              </m:oMath>
            </m:oMathPara>
          </w:p>
          <w:p w14:paraId="056E978A" w14:textId="7AF0B197" w:rsidR="0050638A" w:rsidRPr="00D13CF7" w:rsidRDefault="0050638A" w:rsidP="0050638A">
            <w:pPr>
              <w:spacing w:after="0" w:line="240" w:lineRule="auto"/>
              <w:rPr>
                <w:rFonts w:eastAsia="Times New Roman" w:cs="Times New Roman"/>
                <w:sz w:val="18"/>
                <w:szCs w:val="18"/>
                <w:lang w:val="da-DK" w:eastAsia="da-DK"/>
              </w:rPr>
            </w:pPr>
            <w:r w:rsidRPr="00D13CF7">
              <w:rPr>
                <w:rFonts w:eastAsia="Times New Roman" w:cs="Times New Roman"/>
                <w:sz w:val="18"/>
                <w:szCs w:val="18"/>
                <w:lang w:val="" w:eastAsia="da-DK"/>
              </w:rPr>
              <w:t xml:space="preserve">( </w:t>
            </w:r>
            <m:oMath>
              <m:d>
                <m:dPr>
                  <m:begChr m:val="⌈"/>
                  <m:endChr m:val="⌉"/>
                  <m:ctrlPr>
                    <w:rPr>
                      <w:rFonts w:ascii="Cambria Math" w:eastAsia="Times New Roman" w:hAnsi="Cambria Math" w:cs="Times New Roman"/>
                      <w:sz w:val="18"/>
                      <w:szCs w:val="18"/>
                      <w:lang w:val="da-DK" w:eastAsia="da-DK"/>
                    </w:rPr>
                  </m:ctrlPr>
                </m:dPr>
                <m:e>
                  <m:f>
                    <m:fPr>
                      <m:ctrlPr>
                        <w:rPr>
                          <w:rFonts w:ascii="Cambria Math" w:eastAsia="Times New Roman" w:hAnsi="Cambria Math" w:cs="Times New Roman"/>
                          <w:sz w:val="18"/>
                          <w:szCs w:val="18"/>
                          <w:lang w:val="da-DK" w:eastAsia="da-DK"/>
                        </w:rPr>
                      </m:ctrlPr>
                    </m:fPr>
                    <m:num>
                      <m:r>
                        <m:rPr>
                          <m:sty m:val="p"/>
                        </m:rPr>
                        <w:rPr>
                          <w:rFonts w:ascii="Cambria Math" w:eastAsia="Times New Roman" w:hAnsi="Cambria Math" w:cs="Times New Roman"/>
                          <w:sz w:val="18"/>
                          <w:szCs w:val="18"/>
                          <w:lang w:val="" w:eastAsia="da-DK"/>
                        </w:rPr>
                        <m:t>Nserv*DRX_cycle_length</m:t>
                      </m:r>
                    </m:num>
                    <m:den>
                      <m:r>
                        <m:rPr>
                          <m:sty m:val="p"/>
                        </m:rPr>
                        <w:rPr>
                          <w:rFonts w:ascii="Cambria Math" w:eastAsia="Times New Roman" w:hAnsi="Cambria Math" w:cs="Times New Roman"/>
                          <w:sz w:val="18"/>
                          <w:szCs w:val="18"/>
                          <w:lang w:val="" w:eastAsia="da-DK"/>
                        </w:rPr>
                        <m:t>1.28</m:t>
                      </m:r>
                    </m:den>
                  </m:f>
                </m:e>
              </m:d>
            </m:oMath>
            <w:r w:rsidRPr="00D13CF7">
              <w:rPr>
                <w:rFonts w:eastAsia="Times New Roman" w:cs="Times New Roman"/>
                <w:sz w:val="18"/>
                <w:szCs w:val="18"/>
                <w:lang w:val="" w:eastAsia="da-DK"/>
              </w:rPr>
              <w:t>)</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B84466" w14:textId="5E79CF40"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en-GB" w:eastAsia="da-DK"/>
              </w:rPr>
              <w:t>N1*2</w:t>
            </w:r>
          </w:p>
        </w:tc>
      </w:tr>
      <w:tr w:rsidR="0050638A" w:rsidRPr="00C57481" w14:paraId="1B17C27D" w14:textId="77777777" w:rsidTr="0050638A">
        <w:trPr>
          <w:trHeight w:val="20"/>
          <w:jc w:val="center"/>
        </w:trPr>
        <w:tc>
          <w:tcPr>
            <w:tcW w:w="2325" w:type="dxa"/>
            <w:tcBorders>
              <w:top w:val="nil"/>
              <w:left w:val="single" w:sz="4" w:space="0" w:color="auto"/>
              <w:bottom w:val="nil"/>
              <w:right w:val="single" w:sz="4" w:space="0" w:color="auto"/>
            </w:tcBorders>
            <w:tcMar>
              <w:top w:w="80" w:type="dxa"/>
              <w:left w:w="80" w:type="dxa"/>
              <w:bottom w:w="80" w:type="dxa"/>
              <w:right w:w="80" w:type="dxa"/>
            </w:tcMar>
            <w:hideMark/>
          </w:tcPr>
          <w:p w14:paraId="6A3A5423" w14:textId="77777777" w:rsidR="0050638A" w:rsidRPr="00C57481" w:rsidRDefault="0050638A" w:rsidP="0050638A">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4" w:space="0" w:color="auto"/>
              <w:bottom w:val="single" w:sz="8" w:space="0" w:color="A3A3A3"/>
              <w:right w:val="single" w:sz="4" w:space="0" w:color="auto"/>
            </w:tcBorders>
          </w:tcPr>
          <w:p w14:paraId="50B8E9C1" w14:textId="50EC6A30" w:rsidR="0050638A" w:rsidRDefault="0050638A" w:rsidP="0050638A">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1.28</w:t>
            </w:r>
          </w:p>
        </w:tc>
        <w:tc>
          <w:tcPr>
            <w:tcW w:w="1411" w:type="dxa"/>
            <w:tcBorders>
              <w:top w:val="single" w:sz="8" w:space="0" w:color="A3A3A3"/>
              <w:left w:val="single" w:sz="4" w:space="0" w:color="auto"/>
              <w:bottom w:val="single" w:sz="8" w:space="0" w:color="A3A3A3"/>
              <w:right w:val="single" w:sz="4" w:space="0" w:color="auto"/>
            </w:tcBorders>
          </w:tcPr>
          <w:p w14:paraId="33F5FDB7" w14:textId="4384C265"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4</w:t>
            </w:r>
          </w:p>
        </w:tc>
        <w:tc>
          <w:tcPr>
            <w:tcW w:w="2441" w:type="dxa"/>
            <w:tcBorders>
              <w:top w:val="nil"/>
              <w:left w:val="single" w:sz="4" w:space="0" w:color="auto"/>
              <w:bottom w:val="nil"/>
              <w:right w:val="single" w:sz="4" w:space="0" w:color="auto"/>
            </w:tcBorders>
            <w:tcMar>
              <w:top w:w="80" w:type="dxa"/>
              <w:left w:w="80" w:type="dxa"/>
              <w:bottom w:w="80" w:type="dxa"/>
              <w:right w:w="80" w:type="dxa"/>
            </w:tcMar>
            <w:hideMark/>
          </w:tcPr>
          <w:p w14:paraId="4487C016" w14:textId="77777777" w:rsidR="0050638A" w:rsidRPr="00C57481" w:rsidRDefault="0050638A" w:rsidP="0050638A">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E0D9FF" w14:textId="571FCDBD"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en-GB" w:eastAsia="da-DK"/>
              </w:rPr>
              <w:t>N1*2</w:t>
            </w:r>
          </w:p>
        </w:tc>
      </w:tr>
      <w:tr w:rsidR="0050638A" w:rsidRPr="00C57481" w14:paraId="3BEDC56D" w14:textId="77777777" w:rsidTr="0050638A">
        <w:trPr>
          <w:trHeight w:val="20"/>
          <w:jc w:val="center"/>
        </w:trPr>
        <w:tc>
          <w:tcPr>
            <w:tcW w:w="2325"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98CE762" w14:textId="77777777" w:rsidR="0050638A" w:rsidRPr="00C57481" w:rsidRDefault="0050638A" w:rsidP="0050638A">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8" w:space="0" w:color="A3A3A3"/>
              <w:bottom w:val="single" w:sz="8" w:space="0" w:color="A3A3A3"/>
              <w:right w:val="single" w:sz="8" w:space="0" w:color="A3A3A3"/>
            </w:tcBorders>
          </w:tcPr>
          <w:p w14:paraId="2E4A249E" w14:textId="18B28BDB" w:rsidR="0050638A" w:rsidRDefault="0050638A" w:rsidP="0050638A">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2.56</w:t>
            </w:r>
          </w:p>
        </w:tc>
        <w:tc>
          <w:tcPr>
            <w:tcW w:w="1411" w:type="dxa"/>
            <w:tcBorders>
              <w:top w:val="single" w:sz="8" w:space="0" w:color="A3A3A3"/>
              <w:left w:val="single" w:sz="8" w:space="0" w:color="A3A3A3"/>
              <w:bottom w:val="single" w:sz="8" w:space="0" w:color="A3A3A3"/>
              <w:right w:val="single" w:sz="8" w:space="0" w:color="A3A3A3"/>
            </w:tcBorders>
          </w:tcPr>
          <w:p w14:paraId="79BD25CD" w14:textId="368CF66F"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3</w:t>
            </w:r>
          </w:p>
        </w:tc>
        <w:tc>
          <w:tcPr>
            <w:tcW w:w="244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043B870" w14:textId="77777777" w:rsidR="0050638A" w:rsidRPr="00C57481" w:rsidRDefault="0050638A" w:rsidP="0050638A">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79BB9" w14:textId="6A21F15B" w:rsidR="0050638A" w:rsidRPr="00C57481" w:rsidRDefault="0050638A" w:rsidP="0050638A">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en-GB" w:eastAsia="da-DK"/>
              </w:rPr>
              <w:t>N1*2</w:t>
            </w:r>
          </w:p>
        </w:tc>
      </w:tr>
    </w:tbl>
    <w:p w14:paraId="1EEFD82F" w14:textId="77777777" w:rsidR="00366FA9" w:rsidRPr="00C57481" w:rsidRDefault="00366FA9" w:rsidP="00C57481"/>
    <w:p w14:paraId="24FBD8F5" w14:textId="49EEF055" w:rsidR="00104936" w:rsidRPr="00CB41F9" w:rsidRDefault="00104936" w:rsidP="00104936">
      <w:pPr>
        <w:pStyle w:val="RAN4H3"/>
      </w:pPr>
      <w:r>
        <w:t>2.2.2 Neighbor</w:t>
      </w:r>
      <w:r w:rsidRPr="00CB41F9">
        <w:t xml:space="preserve"> cell measurements</w:t>
      </w:r>
    </w:p>
    <w:p w14:paraId="35E05B67" w14:textId="76750E6C" w:rsidR="003E5970" w:rsidRPr="00CB41F9" w:rsidRDefault="003E5970" w:rsidP="003E5970">
      <w:pPr>
        <w:jc w:val="both"/>
        <w:rPr>
          <w:b/>
          <w:bCs/>
          <w:u w:val="single"/>
        </w:rPr>
      </w:pPr>
      <w:r>
        <w:rPr>
          <w:b/>
          <w:bCs/>
          <w:u w:val="single"/>
        </w:rPr>
        <w:t>Neighbor</w:t>
      </w:r>
      <w:r w:rsidRPr="00CB41F9">
        <w:rPr>
          <w:b/>
          <w:bCs/>
          <w:u w:val="single"/>
        </w:rPr>
        <w:t xml:space="preserve"> cell measurements</w:t>
      </w:r>
      <w:r>
        <w:rPr>
          <w:b/>
          <w:bCs/>
          <w:u w:val="single"/>
        </w:rPr>
        <w:t xml:space="preserve"> without PTW</w:t>
      </w:r>
    </w:p>
    <w:p w14:paraId="3EF90FE5" w14:textId="77777777" w:rsidR="00503210" w:rsidRDefault="00503210" w:rsidP="00CB41F9">
      <w:pPr>
        <w:jc w:val="both"/>
      </w:pPr>
      <w:r w:rsidRPr="00503210">
        <w:t>In the last meeting, different approaches were discussed for the neighbor cell measurements without PTW.</w:t>
      </w:r>
      <w:r>
        <w:t xml:space="preserve"> </w:t>
      </w:r>
    </w:p>
    <w:p w14:paraId="5F1B5241" w14:textId="5D2D18E4" w:rsidR="005604D5" w:rsidRDefault="003B325E" w:rsidP="005604D5">
      <w:pPr>
        <w:jc w:val="both"/>
        <w:rPr>
          <w:rFonts w:eastAsiaTheme="minorEastAsia"/>
        </w:rPr>
      </w:pPr>
      <w:r>
        <w:t xml:space="preserve">Different companies proposed to reuse the number of samples needed for intra/inter-frequency neighbor cell detection, measurement and evaluation </w:t>
      </w:r>
      <w:r>
        <w:fldChar w:fldCharType="begin"/>
      </w:r>
      <w:r>
        <w:instrText xml:space="preserve"> REF _Ref89693058 \r \h </w:instrText>
      </w:r>
      <w:r>
        <w:fldChar w:fldCharType="separate"/>
      </w:r>
      <w:r>
        <w:t>[5]</w:t>
      </w:r>
      <w:r>
        <w:fldChar w:fldCharType="end"/>
      </w:r>
      <w:r>
        <w:t>-</w:t>
      </w:r>
      <w:r>
        <w:fldChar w:fldCharType="begin"/>
      </w:r>
      <w:r>
        <w:instrText xml:space="preserve"> REF _Ref89859350 \r \h </w:instrText>
      </w:r>
      <w:r>
        <w:fldChar w:fldCharType="separate"/>
      </w:r>
      <w:r>
        <w:t>[10]</w:t>
      </w:r>
      <w:r>
        <w:fldChar w:fldCharType="end"/>
      </w:r>
      <w:r>
        <w:t xml:space="preserve">. </w:t>
      </w:r>
      <w:r w:rsidR="00104936">
        <w:t>In</w:t>
      </w:r>
      <w:r w:rsidR="00503210">
        <w:t xml:space="preserve"> </w:t>
      </w:r>
      <w:r w:rsidR="00503210">
        <w:fldChar w:fldCharType="begin"/>
      </w:r>
      <w:r w:rsidR="00503210">
        <w:instrText xml:space="preserve"> REF _Ref89693057 \r \h </w:instrText>
      </w:r>
      <w:r w:rsidR="00503210">
        <w:fldChar w:fldCharType="separate"/>
      </w:r>
      <w:r w:rsidR="00503210">
        <w:t>[4]</w:t>
      </w:r>
      <w:r w:rsidR="00503210">
        <w:fldChar w:fldCharType="end"/>
      </w:r>
      <w:r w:rsidR="00503210">
        <w:t xml:space="preserve"> </w:t>
      </w:r>
      <w:r w:rsidR="00104936">
        <w:t xml:space="preserve">it was </w:t>
      </w:r>
      <w:r w:rsidR="00503210">
        <w:t xml:space="preserve">proposed to specify it as the legacy 2.56s case, but </w:t>
      </w:r>
      <w:r w:rsidR="005604D5">
        <w:t xml:space="preserve">to </w:t>
      </w:r>
      <w:r w:rsidR="00503210">
        <w:t xml:space="preserve">reduce the number of eDRX cycles needed for </w:t>
      </w:r>
      <w:r w:rsidR="00503210" w:rsidRPr="002806B3">
        <w:t>T</w:t>
      </w:r>
      <w:r w:rsidR="00503210" w:rsidRPr="002806B3">
        <w:rPr>
          <w:vertAlign w:val="subscript"/>
        </w:rPr>
        <w:t>detect,NR_Intra</w:t>
      </w:r>
      <w:r w:rsidR="00503210">
        <w:t xml:space="preserve">. </w:t>
      </w:r>
      <w:r w:rsidR="005604D5">
        <w:t>From 23</w:t>
      </w:r>
      <w:r>
        <w:t xml:space="preserve"> samples</w:t>
      </w:r>
      <w:r w:rsidR="005604D5">
        <w:t>, used in DRX cycle length = 2.56s, to 20</w:t>
      </w:r>
      <w:r w:rsidR="00104936">
        <w:t xml:space="preserve"> samples</w:t>
      </w:r>
      <w:r w:rsidR="005604D5">
        <w:t>, in DRX cycle length = 5.12s, and to 10</w:t>
      </w:r>
      <w:r w:rsidR="00104936">
        <w:t xml:space="preserve"> samples</w:t>
      </w:r>
      <w:r w:rsidR="005604D5">
        <w:t xml:space="preserve"> in DRX cycle length = 10.24s. </w:t>
      </w:r>
      <w:r w:rsidR="005604D5" w:rsidRPr="006675BA">
        <w:t>If</w:t>
      </w:r>
      <w:r w:rsidR="005922E2">
        <w:t xml:space="preserve"> </w:t>
      </w:r>
      <w:r w:rsidR="005604D5" w:rsidRPr="006675BA">
        <w:t xml:space="preserve">the number of samples </w:t>
      </w:r>
      <w:r w:rsidR="005922E2">
        <w:t xml:space="preserve">is defined </w:t>
      </w:r>
      <w:r w:rsidR="005604D5" w:rsidRPr="006675BA">
        <w:t>to be 23, the T</w:t>
      </w:r>
      <w:r w:rsidR="005604D5" w:rsidRPr="006675BA">
        <w:rPr>
          <w:vertAlign w:val="subscript"/>
        </w:rPr>
        <w:t xml:space="preserve">detect,NR_Intra </w:t>
      </w:r>
      <w:r w:rsidR="005604D5" w:rsidRPr="006675BA">
        <w:t xml:space="preserve">would be up to </w:t>
      </w:r>
      <m:oMath>
        <m:r>
          <w:rPr>
            <w:rFonts w:ascii="Cambria Math" w:hAnsi="Cambria Math"/>
          </w:rPr>
          <m:t xml:space="preserve">23×3×10.24s= </m:t>
        </m:r>
      </m:oMath>
      <w:r w:rsidR="005604D5" w:rsidRPr="006675BA">
        <w:rPr>
          <w:rFonts w:eastAsiaTheme="minorEastAsia"/>
        </w:rPr>
        <w:t>706.56s in FR2, considering N1 = 3.</w:t>
      </w:r>
      <w:r w:rsidR="005604D5">
        <w:rPr>
          <w:rFonts w:eastAsiaTheme="minorEastAsia"/>
        </w:rPr>
        <w:t xml:space="preserve"> </w:t>
      </w:r>
    </w:p>
    <w:p w14:paraId="2620C489" w14:textId="7B862FA4" w:rsidR="005922E2" w:rsidRDefault="005922E2" w:rsidP="005604D5">
      <w:pPr>
        <w:jc w:val="both"/>
      </w:pPr>
      <w:r>
        <w:rPr>
          <w:rFonts w:eastAsiaTheme="minorEastAsia"/>
        </w:rPr>
        <w:t>The requirements for FR1 and FR2 are copied in the Table below:</w:t>
      </w:r>
    </w:p>
    <w:p w14:paraId="1F7C7116" w14:textId="77777777" w:rsidR="00503210" w:rsidRPr="00885F53" w:rsidRDefault="00503210" w:rsidP="00503210">
      <w:pPr>
        <w:keepNext/>
        <w:keepLines/>
        <w:spacing w:before="60"/>
        <w:jc w:val="center"/>
        <w:rPr>
          <w:rFonts w:ascii="Arial" w:hAnsi="Arial"/>
          <w:b/>
        </w:rPr>
      </w:pPr>
      <w:r w:rsidRPr="00885F53">
        <w:rPr>
          <w:rFonts w:ascii="Arial" w:hAnsi="Arial"/>
          <w:b/>
        </w:rPr>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19"/>
        <w:gridCol w:w="1021"/>
        <w:gridCol w:w="2137"/>
        <w:gridCol w:w="2139"/>
        <w:gridCol w:w="2139"/>
      </w:tblGrid>
      <w:tr w:rsidR="00503210" w:rsidRPr="00885F53" w14:paraId="1C84C44A" w14:textId="77777777" w:rsidTr="003B325E">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40B1E28" w14:textId="77777777" w:rsidR="00503210" w:rsidRPr="00885F53" w:rsidRDefault="00503210" w:rsidP="003B325E">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9908ABF" w14:textId="77777777" w:rsidR="00503210" w:rsidRPr="00885F53" w:rsidRDefault="00503210" w:rsidP="003B325E">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9278D49" w14:textId="77777777" w:rsidR="00503210" w:rsidRPr="00885F53" w:rsidRDefault="00503210" w:rsidP="003B325E">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D6429CB" w14:textId="77777777" w:rsidR="00503210" w:rsidRPr="00885F53" w:rsidRDefault="00503210" w:rsidP="003B325E">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6A44FC1" w14:textId="77777777" w:rsidR="00503210" w:rsidRPr="00885F53" w:rsidRDefault="00503210" w:rsidP="003B325E">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68944E17" w14:textId="77777777" w:rsidR="00503210" w:rsidRPr="00885F53" w:rsidRDefault="00503210" w:rsidP="003B325E">
            <w:pPr>
              <w:keepNext/>
              <w:keepLines/>
              <w:spacing w:after="0"/>
              <w:jc w:val="center"/>
            </w:pPr>
            <w:r w:rsidRPr="00885F53">
              <w:rPr>
                <w:rFonts w:ascii="Arial" w:hAnsi="Arial"/>
                <w:b/>
                <w:sz w:val="18"/>
              </w:rPr>
              <w:t>[s] (number of DRX cycles)</w:t>
            </w:r>
          </w:p>
        </w:tc>
      </w:tr>
      <w:tr w:rsidR="00503210" w:rsidRPr="00885F53" w14:paraId="22BB4186" w14:textId="77777777" w:rsidTr="003B325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B0EFF" w14:textId="77777777" w:rsidR="00503210" w:rsidRPr="00885F53" w:rsidRDefault="00503210" w:rsidP="003B325E">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222B0463" w14:textId="77777777" w:rsidR="00503210" w:rsidRPr="00885F53" w:rsidRDefault="00503210" w:rsidP="003B325E">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675402D5" w14:textId="77777777" w:rsidR="00503210" w:rsidRPr="00885F53" w:rsidRDefault="00503210" w:rsidP="003B325E">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A06A" w14:textId="77777777" w:rsidR="00503210" w:rsidRPr="00885F53" w:rsidRDefault="00503210" w:rsidP="003B325E">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BFB9" w14:textId="77777777" w:rsidR="00503210" w:rsidRPr="00885F53" w:rsidRDefault="00503210" w:rsidP="003B325E">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0569" w14:textId="77777777" w:rsidR="00503210" w:rsidRPr="00885F53" w:rsidRDefault="00503210" w:rsidP="003B325E">
            <w:pPr>
              <w:keepNext/>
              <w:spacing w:after="0"/>
            </w:pPr>
          </w:p>
        </w:tc>
      </w:tr>
      <w:tr w:rsidR="00503210" w:rsidRPr="003D2368" w14:paraId="477F6644" w14:textId="77777777" w:rsidTr="003B325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4CD63E3" w14:textId="77777777" w:rsidR="00503210" w:rsidRPr="003D2368" w:rsidRDefault="00503210" w:rsidP="003B325E">
            <w:pPr>
              <w:keepNext/>
              <w:keepLines/>
              <w:spacing w:after="0"/>
              <w:jc w:val="center"/>
            </w:pPr>
            <w:r w:rsidRPr="003D2368">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67DA367" w14:textId="77777777" w:rsidR="00503210" w:rsidRPr="003D2368" w:rsidRDefault="00503210" w:rsidP="003B325E">
            <w:pPr>
              <w:keepNext/>
              <w:keepLines/>
              <w:spacing w:after="0"/>
              <w:jc w:val="center"/>
              <w:rPr>
                <w:rFonts w:ascii="Arial" w:hAnsi="Arial"/>
                <w:sz w:val="18"/>
              </w:rPr>
            </w:pPr>
            <w:r w:rsidRPr="003D2368">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CF27924" w14:textId="77777777" w:rsidR="00503210" w:rsidRPr="003D2368" w:rsidRDefault="00503210" w:rsidP="003B325E">
            <w:pPr>
              <w:keepNext/>
              <w:keepLines/>
              <w:spacing w:after="0"/>
              <w:jc w:val="center"/>
              <w:rPr>
                <w:rFonts w:ascii="Arial" w:hAnsi="Arial"/>
                <w:sz w:val="18"/>
              </w:rPr>
            </w:pPr>
            <w:r w:rsidRPr="003D2368">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6D1E21EF" w14:textId="77777777" w:rsidR="00503210" w:rsidRPr="003D2368" w:rsidRDefault="00503210" w:rsidP="003B325E">
            <w:pPr>
              <w:keepNext/>
              <w:keepLines/>
              <w:spacing w:after="0"/>
              <w:jc w:val="center"/>
            </w:pPr>
            <w:r w:rsidRPr="003D2368">
              <w:rPr>
                <w:rFonts w:ascii="Arial" w:hAnsi="Arial"/>
                <w:sz w:val="18"/>
              </w:rPr>
              <w:t xml:space="preserve">11.52 x N1 </w:t>
            </w:r>
            <w:r w:rsidRPr="003D2368">
              <w:rPr>
                <w:rFonts w:ascii="Arial" w:hAnsi="Arial" w:cs="Arial"/>
                <w:sz w:val="18"/>
                <w:lang w:eastAsia="zh-CN"/>
              </w:rPr>
              <w:t xml:space="preserve">x M2 </w:t>
            </w:r>
            <w:r w:rsidRPr="003D2368">
              <w:rPr>
                <w:rFonts w:ascii="Arial" w:hAnsi="Arial"/>
                <w:sz w:val="18"/>
              </w:rPr>
              <w:t>(36 x N1</w:t>
            </w:r>
            <w:r w:rsidRPr="003D2368">
              <w:rPr>
                <w:rFonts w:ascii="Arial" w:hAnsi="Arial" w:cs="Arial"/>
                <w:sz w:val="18"/>
                <w:lang w:eastAsia="zh-CN"/>
              </w:rPr>
              <w:t xml:space="preserve"> x M2</w:t>
            </w:r>
            <w:r w:rsidRPr="003D2368">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808AF15" w14:textId="77777777" w:rsidR="00503210" w:rsidRPr="003D2368" w:rsidRDefault="00503210" w:rsidP="003B325E">
            <w:pPr>
              <w:keepNext/>
              <w:keepLines/>
              <w:spacing w:after="0"/>
              <w:jc w:val="center"/>
            </w:pPr>
            <w:r w:rsidRPr="003D2368">
              <w:rPr>
                <w:rFonts w:ascii="Arial" w:hAnsi="Arial"/>
                <w:sz w:val="18"/>
              </w:rPr>
              <w:t xml:space="preserve">1.28 x N1 </w:t>
            </w:r>
            <w:r w:rsidRPr="003D2368">
              <w:rPr>
                <w:rFonts w:ascii="Arial" w:hAnsi="Arial" w:cs="Arial"/>
                <w:sz w:val="18"/>
                <w:lang w:eastAsia="zh-CN"/>
              </w:rPr>
              <w:t>x M2</w:t>
            </w:r>
            <w:r w:rsidRPr="003D2368">
              <w:rPr>
                <w:rFonts w:ascii="Arial" w:hAnsi="Arial" w:cs="Arial"/>
                <w:snapToGrid w:val="0"/>
                <w:sz w:val="18"/>
              </w:rPr>
              <w:t xml:space="preserve"> </w:t>
            </w:r>
            <w:r w:rsidRPr="003D2368">
              <w:rPr>
                <w:rFonts w:ascii="Arial" w:hAnsi="Arial"/>
                <w:sz w:val="18"/>
              </w:rPr>
              <w:t>(4 x N1</w:t>
            </w:r>
            <w:r w:rsidRPr="003D2368">
              <w:rPr>
                <w:rFonts w:ascii="Arial" w:hAnsi="Arial" w:cs="Arial"/>
                <w:sz w:val="18"/>
                <w:lang w:eastAsia="zh-CN"/>
              </w:rPr>
              <w:t xml:space="preserve"> x M2</w:t>
            </w:r>
            <w:r w:rsidRPr="003D2368">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03189C7" w14:textId="77777777" w:rsidR="00503210" w:rsidRPr="003D2368" w:rsidRDefault="00503210" w:rsidP="003B325E">
            <w:pPr>
              <w:keepNext/>
              <w:keepLines/>
              <w:spacing w:after="0"/>
              <w:jc w:val="center"/>
            </w:pPr>
            <w:r w:rsidRPr="003D2368">
              <w:rPr>
                <w:rFonts w:ascii="Arial" w:hAnsi="Arial"/>
                <w:sz w:val="18"/>
              </w:rPr>
              <w:t xml:space="preserve">5.12 x N1 </w:t>
            </w:r>
            <w:r w:rsidRPr="003D2368">
              <w:rPr>
                <w:rFonts w:ascii="Arial" w:hAnsi="Arial" w:cs="Arial"/>
                <w:sz w:val="18"/>
                <w:lang w:eastAsia="zh-CN"/>
              </w:rPr>
              <w:t>x M2</w:t>
            </w:r>
            <w:r w:rsidRPr="003D2368">
              <w:rPr>
                <w:rFonts w:ascii="Arial" w:hAnsi="Arial" w:cs="Arial"/>
                <w:snapToGrid w:val="0"/>
                <w:sz w:val="18"/>
              </w:rPr>
              <w:t xml:space="preserve"> </w:t>
            </w:r>
            <w:r w:rsidRPr="003D2368">
              <w:rPr>
                <w:rFonts w:ascii="Arial" w:hAnsi="Arial"/>
                <w:sz w:val="18"/>
              </w:rPr>
              <w:t>(16 x N1</w:t>
            </w:r>
            <w:r w:rsidRPr="003D2368">
              <w:rPr>
                <w:rFonts w:ascii="Arial" w:hAnsi="Arial" w:cs="Arial"/>
                <w:sz w:val="18"/>
                <w:lang w:eastAsia="zh-CN"/>
              </w:rPr>
              <w:t xml:space="preserve"> x M2</w:t>
            </w:r>
            <w:r w:rsidRPr="003D2368">
              <w:rPr>
                <w:rFonts w:ascii="Arial" w:hAnsi="Arial"/>
                <w:sz w:val="18"/>
              </w:rPr>
              <w:t>)</w:t>
            </w:r>
          </w:p>
        </w:tc>
      </w:tr>
      <w:tr w:rsidR="00503210" w:rsidRPr="003D2368" w14:paraId="0A6D0159" w14:textId="77777777" w:rsidTr="003B325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8329C6" w14:textId="77777777" w:rsidR="00503210" w:rsidRPr="003D2368" w:rsidRDefault="00503210" w:rsidP="003B325E">
            <w:pPr>
              <w:keepNext/>
              <w:keepLines/>
              <w:spacing w:after="0"/>
              <w:jc w:val="center"/>
            </w:pPr>
            <w:r w:rsidRPr="003D2368">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806D" w14:textId="77777777" w:rsidR="00503210" w:rsidRPr="003D2368" w:rsidRDefault="00503210" w:rsidP="003B325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4D993DD" w14:textId="77777777" w:rsidR="00503210" w:rsidRPr="003D2368" w:rsidRDefault="00503210" w:rsidP="003B325E">
            <w:pPr>
              <w:keepNext/>
              <w:keepLines/>
              <w:spacing w:after="0"/>
              <w:jc w:val="center"/>
              <w:rPr>
                <w:rFonts w:ascii="Arial" w:hAnsi="Arial"/>
                <w:sz w:val="18"/>
              </w:rPr>
            </w:pPr>
            <w:r w:rsidRPr="003D2368">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A0A5CF3" w14:textId="77777777" w:rsidR="00503210" w:rsidRPr="003D2368" w:rsidRDefault="00503210" w:rsidP="003B325E">
            <w:pPr>
              <w:keepNext/>
              <w:keepLines/>
              <w:spacing w:after="0"/>
              <w:jc w:val="center"/>
            </w:pPr>
            <w:r w:rsidRPr="003D2368">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A9CC40D" w14:textId="77777777" w:rsidR="00503210" w:rsidRPr="003D2368" w:rsidRDefault="00503210" w:rsidP="003B325E">
            <w:pPr>
              <w:keepNext/>
              <w:keepLines/>
              <w:spacing w:after="0"/>
              <w:jc w:val="center"/>
            </w:pPr>
            <w:r w:rsidRPr="003D2368">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B19DE2B" w14:textId="77777777" w:rsidR="00503210" w:rsidRPr="003D2368" w:rsidRDefault="00503210" w:rsidP="003B325E">
            <w:pPr>
              <w:keepNext/>
              <w:keepLines/>
              <w:spacing w:after="0"/>
              <w:jc w:val="center"/>
            </w:pPr>
            <w:r w:rsidRPr="003D2368">
              <w:rPr>
                <w:rFonts w:ascii="Arial" w:hAnsi="Arial"/>
                <w:sz w:val="18"/>
              </w:rPr>
              <w:t>5.12 x N1 (8 x N1)</w:t>
            </w:r>
          </w:p>
        </w:tc>
      </w:tr>
      <w:tr w:rsidR="00503210" w:rsidRPr="003D2368" w14:paraId="0BA7E38C" w14:textId="77777777" w:rsidTr="003B325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D97220" w14:textId="77777777" w:rsidR="00503210" w:rsidRPr="003D2368" w:rsidRDefault="00503210" w:rsidP="003B325E">
            <w:pPr>
              <w:keepNext/>
              <w:keepLines/>
              <w:spacing w:after="0"/>
              <w:jc w:val="center"/>
            </w:pPr>
            <w:r w:rsidRPr="003D2368">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F158" w14:textId="77777777" w:rsidR="00503210" w:rsidRPr="003D2368" w:rsidRDefault="00503210" w:rsidP="003B325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E668DE4" w14:textId="77777777" w:rsidR="00503210" w:rsidRPr="003D2368" w:rsidRDefault="00503210" w:rsidP="003B325E">
            <w:pPr>
              <w:keepNext/>
              <w:keepLines/>
              <w:spacing w:after="0"/>
              <w:jc w:val="center"/>
              <w:rPr>
                <w:rFonts w:ascii="Arial" w:hAnsi="Arial"/>
                <w:sz w:val="18"/>
              </w:rPr>
            </w:pPr>
            <w:r w:rsidRPr="003D2368">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6F5E4442" w14:textId="77777777" w:rsidR="00503210" w:rsidRPr="003D2368" w:rsidRDefault="00503210" w:rsidP="003B325E">
            <w:pPr>
              <w:keepNext/>
              <w:keepLines/>
              <w:spacing w:after="0"/>
              <w:jc w:val="center"/>
            </w:pPr>
            <w:r w:rsidRPr="003D2368">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E6D8F7E" w14:textId="77777777" w:rsidR="00503210" w:rsidRPr="003D2368" w:rsidRDefault="00503210" w:rsidP="003B325E">
            <w:pPr>
              <w:keepNext/>
              <w:keepLines/>
              <w:spacing w:after="0"/>
              <w:jc w:val="center"/>
            </w:pPr>
            <w:r w:rsidRPr="003D2368">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C267D76" w14:textId="77777777" w:rsidR="00503210" w:rsidRPr="003D2368" w:rsidRDefault="00503210" w:rsidP="003B325E">
            <w:pPr>
              <w:keepNext/>
              <w:keepLines/>
              <w:spacing w:after="0"/>
              <w:jc w:val="center"/>
            </w:pPr>
            <w:r w:rsidRPr="003D2368">
              <w:rPr>
                <w:rFonts w:ascii="Arial" w:hAnsi="Arial"/>
                <w:sz w:val="18"/>
              </w:rPr>
              <w:t>6.4 x N1 (5 x N1)</w:t>
            </w:r>
          </w:p>
        </w:tc>
      </w:tr>
      <w:tr w:rsidR="00503210" w:rsidRPr="003D2368" w14:paraId="128781FE" w14:textId="77777777" w:rsidTr="003B325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2D136DE" w14:textId="77777777" w:rsidR="00503210" w:rsidRPr="003D2368" w:rsidRDefault="00503210" w:rsidP="003B325E">
            <w:pPr>
              <w:keepNext/>
              <w:keepLines/>
              <w:spacing w:after="0"/>
              <w:jc w:val="center"/>
            </w:pPr>
            <w:r w:rsidRPr="003D2368">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C7A6" w14:textId="77777777" w:rsidR="00503210" w:rsidRPr="003D2368" w:rsidRDefault="00503210" w:rsidP="003B325E">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A2225D1" w14:textId="77777777" w:rsidR="00503210" w:rsidRPr="003D2368" w:rsidRDefault="00503210" w:rsidP="003B325E">
            <w:pPr>
              <w:keepNext/>
              <w:keepLines/>
              <w:spacing w:after="0"/>
              <w:jc w:val="center"/>
              <w:rPr>
                <w:rFonts w:ascii="Arial" w:hAnsi="Arial" w:cs="Arial"/>
                <w:sz w:val="18"/>
                <w:lang w:eastAsia="zh-CN"/>
              </w:rPr>
            </w:pPr>
            <w:r w:rsidRPr="003D2368">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B1175CD" w14:textId="77777777" w:rsidR="00503210" w:rsidRPr="003D2368" w:rsidRDefault="00503210" w:rsidP="003B325E">
            <w:pPr>
              <w:keepNext/>
              <w:keepLines/>
              <w:spacing w:after="0"/>
              <w:jc w:val="center"/>
            </w:pPr>
            <w:r w:rsidRPr="003D2368">
              <w:rPr>
                <w:rFonts w:ascii="Arial" w:hAnsi="Arial" w:cs="Arial"/>
                <w:sz w:val="18"/>
                <w:lang w:eastAsia="zh-CN"/>
              </w:rPr>
              <w:t>58.88</w:t>
            </w:r>
            <w:r w:rsidRPr="003D2368">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7E12020" w14:textId="77777777" w:rsidR="00503210" w:rsidRPr="003D2368" w:rsidRDefault="00503210" w:rsidP="003B325E">
            <w:pPr>
              <w:keepNext/>
              <w:keepLines/>
              <w:spacing w:after="0"/>
              <w:jc w:val="center"/>
            </w:pPr>
            <w:r w:rsidRPr="003D2368">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29A3F9F" w14:textId="77777777" w:rsidR="00503210" w:rsidRPr="003D2368" w:rsidRDefault="00503210" w:rsidP="003B325E">
            <w:pPr>
              <w:keepNext/>
              <w:keepLines/>
              <w:spacing w:after="0"/>
              <w:jc w:val="center"/>
            </w:pPr>
            <w:r w:rsidRPr="003D2368">
              <w:rPr>
                <w:rFonts w:ascii="Arial" w:hAnsi="Arial"/>
                <w:sz w:val="18"/>
              </w:rPr>
              <w:t>7.68 x N1 (3 x N1)</w:t>
            </w:r>
          </w:p>
        </w:tc>
      </w:tr>
      <w:tr w:rsidR="00503210" w:rsidRPr="003D2368" w14:paraId="7F984737" w14:textId="77777777" w:rsidTr="003B325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92AED5" w14:textId="77777777" w:rsidR="00503210" w:rsidRPr="003D2368" w:rsidRDefault="00503210" w:rsidP="003B325E">
            <w:pPr>
              <w:keepNext/>
              <w:keepLines/>
              <w:spacing w:after="0"/>
              <w:ind w:left="851" w:hanging="851"/>
              <w:rPr>
                <w:rFonts w:ascii="Arial" w:hAnsi="Arial"/>
                <w:snapToGrid w:val="0"/>
                <w:sz w:val="18"/>
                <w:lang w:eastAsia="zh-CN"/>
              </w:rPr>
            </w:pPr>
            <w:r w:rsidRPr="003D2368">
              <w:rPr>
                <w:rFonts w:ascii="Arial" w:hAnsi="Arial"/>
                <w:snapToGrid w:val="0"/>
                <w:sz w:val="18"/>
                <w:lang w:eastAsia="zh-CN"/>
              </w:rPr>
              <w:t>Note 1</w:t>
            </w:r>
            <w:r w:rsidRPr="003D2368">
              <w:rPr>
                <w:rFonts w:ascii="Arial" w:hAnsi="Arial"/>
                <w:sz w:val="18"/>
              </w:rPr>
              <w:t>:</w:t>
            </w:r>
            <w:r w:rsidRPr="003D2368">
              <w:rPr>
                <w:rFonts w:ascii="Arial" w:hAnsi="Arial"/>
                <w:sz w:val="18"/>
              </w:rPr>
              <w:tab/>
              <w:t xml:space="preserve">Applies for UE supporting power class </w:t>
            </w:r>
            <w:r w:rsidRPr="003D2368">
              <w:rPr>
                <w:rFonts w:ascii="Arial" w:hAnsi="Arial"/>
                <w:sz w:val="18"/>
                <w:lang w:eastAsia="zh-CN"/>
              </w:rPr>
              <w:t>2&amp;3&amp;4</w:t>
            </w:r>
            <w:r w:rsidRPr="003D2368">
              <w:rPr>
                <w:rFonts w:ascii="Arial" w:hAnsi="Arial"/>
                <w:sz w:val="18"/>
              </w:rPr>
              <w:t>. For UE supporting power class 1, N1 = 8 for all DRX cycle length.</w:t>
            </w:r>
          </w:p>
          <w:p w14:paraId="5D4A1F1B" w14:textId="77777777" w:rsidR="00503210" w:rsidRPr="003D2368" w:rsidRDefault="00503210" w:rsidP="003B325E">
            <w:pPr>
              <w:keepNext/>
              <w:keepLines/>
              <w:spacing w:after="0"/>
              <w:ind w:left="851" w:hanging="851"/>
              <w:rPr>
                <w:rFonts w:ascii="Arial" w:hAnsi="Arial"/>
                <w:sz w:val="18"/>
              </w:rPr>
            </w:pPr>
            <w:r w:rsidRPr="003D2368">
              <w:rPr>
                <w:rFonts w:ascii="Arial" w:hAnsi="Arial"/>
                <w:snapToGrid w:val="0"/>
                <w:sz w:val="18"/>
                <w:lang w:eastAsia="zh-CN"/>
              </w:rPr>
              <w:t>Note 2:</w:t>
            </w:r>
            <w:r w:rsidRPr="003D2368">
              <w:rPr>
                <w:rFonts w:ascii="Arial" w:hAnsi="Arial"/>
                <w:sz w:val="18"/>
              </w:rPr>
              <w:tab/>
            </w:r>
            <w:r w:rsidRPr="003D2368">
              <w:rPr>
                <w:rFonts w:ascii="Arial" w:hAnsi="Arial"/>
                <w:snapToGrid w:val="0"/>
                <w:sz w:val="18"/>
                <w:lang w:eastAsia="zh-CN"/>
              </w:rPr>
              <w:t>M2 = 1.5 if SMTC periodicity</w:t>
            </w:r>
            <w:r w:rsidRPr="003D2368">
              <w:rPr>
                <w:rFonts w:ascii="Arial" w:hAnsi="Arial"/>
                <w:sz w:val="18"/>
              </w:rPr>
              <w:t xml:space="preserve"> </w:t>
            </w:r>
            <w:r w:rsidRPr="003D2368">
              <w:rPr>
                <w:rFonts w:ascii="Arial" w:hAnsi="Arial"/>
                <w:snapToGrid w:val="0"/>
                <w:sz w:val="18"/>
                <w:lang w:eastAsia="zh-CN"/>
              </w:rPr>
              <w:t>of measured intra-frequency cell &gt; 20 ms; otherwise M2=1.</w:t>
            </w:r>
          </w:p>
        </w:tc>
      </w:tr>
    </w:tbl>
    <w:p w14:paraId="7F5FF665" w14:textId="241C1900" w:rsidR="00503210" w:rsidRPr="003D2368" w:rsidRDefault="00503210" w:rsidP="00CB41F9">
      <w:pPr>
        <w:jc w:val="both"/>
      </w:pPr>
    </w:p>
    <w:p w14:paraId="542A97A0" w14:textId="3D9FF438" w:rsidR="00D13CF7" w:rsidRPr="0038158B" w:rsidRDefault="00D13CF7" w:rsidP="0038158B">
      <w:pPr>
        <w:pStyle w:val="RAN4proposal"/>
        <w:numPr>
          <w:ilvl w:val="0"/>
          <w:numId w:val="0"/>
        </w:numPr>
        <w:ind w:left="360" w:hanging="360"/>
        <w:rPr>
          <w:rFonts w:cs="Times New Roman"/>
          <w:b w:val="0"/>
        </w:rPr>
      </w:pPr>
      <w:r w:rsidRPr="0038158B">
        <w:rPr>
          <w:rFonts w:cs="Times New Roman"/>
          <w:b w:val="0"/>
        </w:rPr>
        <w:t xml:space="preserve">Our preferred option is Option 2 </w:t>
      </w:r>
      <w:r w:rsidR="0038158B" w:rsidRPr="0038158B">
        <w:rPr>
          <w:rFonts w:cs="Times New Roman"/>
          <w:b w:val="0"/>
        </w:rPr>
        <w:t xml:space="preserve">(issue 1-3-9) from the </w:t>
      </w:r>
      <w:r w:rsidRPr="0038158B">
        <w:rPr>
          <w:rFonts w:cs="Times New Roman"/>
          <w:b w:val="0"/>
        </w:rPr>
        <w:t>moderator summary</w:t>
      </w:r>
      <w:r w:rsidR="00243066">
        <w:rPr>
          <w:rFonts w:cs="Times New Roman"/>
          <w:b w:val="0"/>
        </w:rPr>
        <w:t xml:space="preserve"> in</w:t>
      </w:r>
      <w:r w:rsidRPr="0038158B">
        <w:rPr>
          <w:rFonts w:cs="Times New Roman"/>
          <w:b w:val="0"/>
        </w:rPr>
        <w:t xml:space="preserve"> R4-2120375.</w:t>
      </w:r>
      <w:r w:rsidR="0038158B" w:rsidRPr="0038158B">
        <w:rPr>
          <w:rFonts w:cs="Times New Roman"/>
          <w:b w:val="0"/>
        </w:rPr>
        <w:t xml:space="preserve"> </w:t>
      </w:r>
      <w:r w:rsidR="0038158B">
        <w:rPr>
          <w:rFonts w:cs="Times New Roman"/>
          <w:b w:val="0"/>
        </w:rPr>
        <w:t>This option balances the number of samples needed for the detection and evaluation with the eDRX cycle length.</w:t>
      </w:r>
    </w:p>
    <w:p w14:paraId="64F7D908" w14:textId="6109E888" w:rsidR="00302355" w:rsidRPr="003D2368" w:rsidRDefault="00302355" w:rsidP="00302355">
      <w:pPr>
        <w:pStyle w:val="RAN4proposal"/>
        <w:rPr>
          <w:rFonts w:cs="Times New Roman"/>
          <w:bCs/>
        </w:rPr>
      </w:pPr>
      <w:r w:rsidRPr="003D2368">
        <w:t xml:space="preserve">Define </w:t>
      </w:r>
      <w:r w:rsidRPr="003D2368">
        <w:rPr>
          <w:rFonts w:cs="Times New Roman"/>
          <w:bCs/>
        </w:rPr>
        <w:t>T</w:t>
      </w:r>
      <w:r w:rsidRPr="003D2368">
        <w:rPr>
          <w:rFonts w:cs="Times New Roman"/>
          <w:bCs/>
          <w:vertAlign w:val="subscript"/>
        </w:rPr>
        <w:t>detect,NR_Intra,</w:t>
      </w:r>
      <w:r w:rsidRPr="003D2368">
        <w:rPr>
          <w:rFonts w:cs="Times New Roman"/>
          <w:bCs/>
        </w:rPr>
        <w:t xml:space="preserve"> T</w:t>
      </w:r>
      <w:r w:rsidRPr="003D2368">
        <w:rPr>
          <w:rFonts w:cs="Times New Roman"/>
          <w:bCs/>
          <w:vertAlign w:val="subscript"/>
        </w:rPr>
        <w:t>measure,NR_Intra</w:t>
      </w:r>
      <w:r w:rsidRPr="003D2368">
        <w:rPr>
          <w:rFonts w:cs="Times New Roman"/>
          <w:bCs/>
        </w:rPr>
        <w:t xml:space="preserve"> and T</w:t>
      </w:r>
      <w:r w:rsidRPr="003D2368">
        <w:rPr>
          <w:rFonts w:cs="Times New Roman"/>
          <w:bCs/>
          <w:vertAlign w:val="subscript"/>
        </w:rPr>
        <w:t xml:space="preserve">evaluate,NR_Intra </w:t>
      </w:r>
      <w:r w:rsidRPr="003D2368">
        <w:rPr>
          <w:rFonts w:cs="Times New Roman"/>
          <w:bCs/>
        </w:rPr>
        <w:t xml:space="preserve">when </w:t>
      </w:r>
      <w:r w:rsidR="006675BA" w:rsidRPr="003D2368">
        <w:rPr>
          <w:rFonts w:cs="Times New Roman"/>
          <w:bCs/>
        </w:rPr>
        <w:t>e</w:t>
      </w:r>
      <w:r w:rsidR="00230628" w:rsidRPr="003D2368">
        <w:t xml:space="preserve">DRX_IDLE_cycle </w:t>
      </w:r>
      <w:r w:rsidR="00230628" w:rsidRPr="003D2368">
        <w:rPr>
          <w:rFonts w:ascii="Calibri" w:hAnsi="Calibri" w:cs="Calibri"/>
        </w:rPr>
        <w:t>≤</w:t>
      </w:r>
      <w:r w:rsidR="00230628" w:rsidRPr="003D2368">
        <w:t xml:space="preserve"> 10.24 in </w:t>
      </w:r>
      <w:r w:rsidRPr="003D2368">
        <w:rPr>
          <w:rFonts w:cs="Times New Roman"/>
          <w:bCs/>
        </w:rPr>
        <w:t>FR1</w:t>
      </w:r>
      <w:r w:rsidR="00230628" w:rsidRPr="003D2368">
        <w:rPr>
          <w:rFonts w:cs="Times New Roman"/>
          <w:bCs/>
        </w:rPr>
        <w:t xml:space="preserve"> </w:t>
      </w:r>
      <w:r w:rsidRPr="003D2368">
        <w:rPr>
          <w:rFonts w:cs="Times New Roman"/>
          <w:bCs/>
        </w:rPr>
        <w:t>as:</w:t>
      </w:r>
    </w:p>
    <w:tbl>
      <w:tblPr>
        <w:tblW w:w="4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2136"/>
        <w:gridCol w:w="2139"/>
        <w:gridCol w:w="2131"/>
      </w:tblGrid>
      <w:tr w:rsidR="00302355" w:rsidRPr="003D2368" w14:paraId="35C820C4" w14:textId="77777777" w:rsidTr="0050638A">
        <w:trPr>
          <w:cantSplit/>
          <w:trHeight w:val="408"/>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59FE15C5" w14:textId="1D1DE57B" w:rsidR="00302355" w:rsidRPr="003D2368" w:rsidRDefault="0050638A" w:rsidP="00C65F82">
            <w:pPr>
              <w:keepNext/>
              <w:keepLines/>
              <w:spacing w:after="0"/>
              <w:jc w:val="center"/>
            </w:pPr>
            <w:r w:rsidRPr="003D2368">
              <w:rPr>
                <w:rFonts w:ascii="Arial" w:hAnsi="Arial"/>
                <w:b/>
                <w:sz w:val="18"/>
              </w:rPr>
              <w:t>e</w:t>
            </w:r>
            <w:r w:rsidR="00302355" w:rsidRPr="003D2368">
              <w:rPr>
                <w:rFonts w:ascii="Arial" w:hAnsi="Arial"/>
                <w:b/>
                <w:sz w:val="18"/>
              </w:rPr>
              <w:t>DRX cycle length [s]</w:t>
            </w:r>
          </w:p>
        </w:tc>
        <w:tc>
          <w:tcPr>
            <w:tcW w:w="1383" w:type="pct"/>
            <w:vMerge w:val="restart"/>
            <w:tcBorders>
              <w:top w:val="single" w:sz="4" w:space="0" w:color="auto"/>
              <w:left w:val="single" w:sz="4" w:space="0" w:color="auto"/>
              <w:bottom w:val="single" w:sz="4" w:space="0" w:color="auto"/>
              <w:right w:val="single" w:sz="4" w:space="0" w:color="auto"/>
            </w:tcBorders>
            <w:hideMark/>
          </w:tcPr>
          <w:p w14:paraId="2D43FFD3" w14:textId="1EF95A81" w:rsidR="00302355" w:rsidRPr="003D2368" w:rsidRDefault="00302355" w:rsidP="00C65F82">
            <w:pPr>
              <w:keepNext/>
              <w:keepLines/>
              <w:spacing w:after="0"/>
              <w:jc w:val="center"/>
            </w:pPr>
            <w:r w:rsidRPr="003D2368">
              <w:rPr>
                <w:rFonts w:ascii="Arial" w:hAnsi="Arial"/>
                <w:b/>
                <w:sz w:val="18"/>
              </w:rPr>
              <w:t>T</w:t>
            </w:r>
            <w:r w:rsidRPr="003D2368">
              <w:rPr>
                <w:rFonts w:ascii="Arial" w:hAnsi="Arial"/>
                <w:b/>
                <w:sz w:val="18"/>
                <w:vertAlign w:val="subscript"/>
              </w:rPr>
              <w:t>detect,NR_Intra</w:t>
            </w:r>
            <w:r w:rsidRPr="003D2368">
              <w:rPr>
                <w:rFonts w:ascii="Arial" w:hAnsi="Arial"/>
                <w:b/>
                <w:sz w:val="18"/>
              </w:rPr>
              <w:t xml:space="preserve"> [s] (number of </w:t>
            </w:r>
            <w:r w:rsidR="0050638A" w:rsidRPr="003D2368">
              <w:rPr>
                <w:rFonts w:ascii="Arial" w:hAnsi="Arial"/>
                <w:b/>
                <w:sz w:val="18"/>
              </w:rPr>
              <w:t>e</w:t>
            </w:r>
            <w:r w:rsidRPr="003D2368">
              <w:rPr>
                <w:rFonts w:ascii="Arial" w:hAnsi="Arial"/>
                <w:b/>
                <w:sz w:val="18"/>
              </w:rPr>
              <w:t>DRX cycles)</w:t>
            </w:r>
          </w:p>
        </w:tc>
        <w:tc>
          <w:tcPr>
            <w:tcW w:w="1385" w:type="pct"/>
            <w:vMerge w:val="restart"/>
            <w:tcBorders>
              <w:top w:val="single" w:sz="4" w:space="0" w:color="auto"/>
              <w:left w:val="single" w:sz="4" w:space="0" w:color="auto"/>
              <w:bottom w:val="single" w:sz="4" w:space="0" w:color="auto"/>
              <w:right w:val="single" w:sz="4" w:space="0" w:color="auto"/>
            </w:tcBorders>
            <w:hideMark/>
          </w:tcPr>
          <w:p w14:paraId="24BA0E15" w14:textId="5F11D0E4" w:rsidR="00302355" w:rsidRPr="003D2368" w:rsidRDefault="00302355" w:rsidP="00C65F82">
            <w:pPr>
              <w:keepNext/>
              <w:keepLines/>
              <w:spacing w:after="0"/>
              <w:jc w:val="center"/>
            </w:pPr>
            <w:r w:rsidRPr="003D2368">
              <w:rPr>
                <w:rFonts w:ascii="Arial" w:hAnsi="Arial"/>
                <w:b/>
                <w:sz w:val="18"/>
              </w:rPr>
              <w:t>T</w:t>
            </w:r>
            <w:r w:rsidRPr="003D2368">
              <w:rPr>
                <w:rFonts w:ascii="Arial" w:hAnsi="Arial"/>
                <w:b/>
                <w:sz w:val="18"/>
                <w:vertAlign w:val="subscript"/>
              </w:rPr>
              <w:t>measure,NR_Intra</w:t>
            </w:r>
            <w:r w:rsidRPr="003D2368">
              <w:rPr>
                <w:rFonts w:ascii="Arial" w:hAnsi="Arial"/>
                <w:b/>
                <w:sz w:val="18"/>
              </w:rPr>
              <w:t xml:space="preserve"> [s] (number of </w:t>
            </w:r>
            <w:r w:rsidR="0050638A" w:rsidRPr="003D2368">
              <w:rPr>
                <w:rFonts w:ascii="Arial" w:hAnsi="Arial"/>
                <w:b/>
                <w:sz w:val="18"/>
              </w:rPr>
              <w:t>e</w:t>
            </w:r>
            <w:r w:rsidRPr="003D2368">
              <w:rPr>
                <w:rFonts w:ascii="Arial" w:hAnsi="Arial"/>
                <w:b/>
                <w:sz w:val="18"/>
              </w:rPr>
              <w:t>DRX cycles)</w:t>
            </w:r>
          </w:p>
        </w:tc>
        <w:tc>
          <w:tcPr>
            <w:tcW w:w="1380" w:type="pct"/>
            <w:vMerge w:val="restart"/>
            <w:tcBorders>
              <w:top w:val="single" w:sz="4" w:space="0" w:color="auto"/>
              <w:left w:val="single" w:sz="4" w:space="0" w:color="auto"/>
              <w:bottom w:val="single" w:sz="4" w:space="0" w:color="auto"/>
              <w:right w:val="single" w:sz="4" w:space="0" w:color="auto"/>
            </w:tcBorders>
            <w:hideMark/>
          </w:tcPr>
          <w:p w14:paraId="10BAF999" w14:textId="77777777" w:rsidR="00302355" w:rsidRPr="003D2368" w:rsidRDefault="00302355" w:rsidP="00C65F82">
            <w:pPr>
              <w:keepNext/>
              <w:keepLines/>
              <w:spacing w:after="0"/>
              <w:jc w:val="center"/>
              <w:rPr>
                <w:vertAlign w:val="subscript"/>
              </w:rPr>
            </w:pPr>
            <w:r w:rsidRPr="003D2368">
              <w:rPr>
                <w:rFonts w:ascii="Arial" w:hAnsi="Arial"/>
                <w:b/>
                <w:sz w:val="18"/>
              </w:rPr>
              <w:t>T</w:t>
            </w:r>
            <w:r w:rsidRPr="003D2368">
              <w:rPr>
                <w:rFonts w:ascii="Arial" w:hAnsi="Arial"/>
                <w:b/>
                <w:sz w:val="18"/>
                <w:vertAlign w:val="subscript"/>
              </w:rPr>
              <w:t>evaluate,NR_</w:t>
            </w:r>
            <w:r w:rsidRPr="003D2368">
              <w:rPr>
                <w:rFonts w:ascii="Arial" w:hAnsi="Arial" w:cs="v4.2.0"/>
                <w:b/>
                <w:sz w:val="18"/>
                <w:vertAlign w:val="subscript"/>
              </w:rPr>
              <w:t>Intra</w:t>
            </w:r>
          </w:p>
          <w:p w14:paraId="70061E5F" w14:textId="4987A65A" w:rsidR="00302355" w:rsidRPr="003D2368" w:rsidRDefault="00302355" w:rsidP="00C65F82">
            <w:pPr>
              <w:keepNext/>
              <w:keepLines/>
              <w:spacing w:after="0"/>
              <w:jc w:val="center"/>
            </w:pPr>
            <w:r w:rsidRPr="003D2368">
              <w:rPr>
                <w:rFonts w:ascii="Arial" w:hAnsi="Arial"/>
                <w:b/>
                <w:sz w:val="18"/>
              </w:rPr>
              <w:t xml:space="preserve">[s] (number of </w:t>
            </w:r>
            <w:r w:rsidR="0050638A" w:rsidRPr="003D2368">
              <w:rPr>
                <w:rFonts w:ascii="Arial" w:hAnsi="Arial"/>
                <w:b/>
                <w:sz w:val="18"/>
              </w:rPr>
              <w:t>e</w:t>
            </w:r>
            <w:r w:rsidRPr="003D2368">
              <w:rPr>
                <w:rFonts w:ascii="Arial" w:hAnsi="Arial"/>
                <w:b/>
                <w:sz w:val="18"/>
              </w:rPr>
              <w:t>DRX cycles)</w:t>
            </w:r>
          </w:p>
        </w:tc>
      </w:tr>
      <w:tr w:rsidR="00302355" w:rsidRPr="003D2368" w14:paraId="0C0EAF93" w14:textId="77777777" w:rsidTr="0050638A">
        <w:trPr>
          <w:cantSplit/>
          <w:trHeight w:val="408"/>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99DDB97" w14:textId="77777777" w:rsidR="00302355" w:rsidRPr="003D2368" w:rsidRDefault="00302355" w:rsidP="00C65F8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B7B6" w14:textId="77777777" w:rsidR="00302355" w:rsidRPr="003D2368" w:rsidRDefault="00302355" w:rsidP="00C65F8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8839" w14:textId="77777777" w:rsidR="00302355" w:rsidRPr="003D2368" w:rsidRDefault="00302355" w:rsidP="00C65F8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0DB02" w14:textId="77777777" w:rsidR="00302355" w:rsidRPr="003D2368" w:rsidRDefault="00302355" w:rsidP="00C65F82">
            <w:pPr>
              <w:keepNext/>
              <w:spacing w:after="0"/>
            </w:pPr>
          </w:p>
        </w:tc>
      </w:tr>
      <w:tr w:rsidR="00302355" w:rsidRPr="003D2368" w14:paraId="5C0D317E" w14:textId="77777777" w:rsidTr="0050638A">
        <w:trPr>
          <w:cantSplit/>
          <w:jc w:val="center"/>
        </w:trPr>
        <w:tc>
          <w:tcPr>
            <w:tcW w:w="852" w:type="pct"/>
            <w:tcBorders>
              <w:top w:val="single" w:sz="4" w:space="0" w:color="auto"/>
              <w:left w:val="single" w:sz="4" w:space="0" w:color="auto"/>
              <w:bottom w:val="single" w:sz="4" w:space="0" w:color="auto"/>
              <w:right w:val="single" w:sz="4" w:space="0" w:color="auto"/>
            </w:tcBorders>
            <w:hideMark/>
          </w:tcPr>
          <w:p w14:paraId="2A7257B2" w14:textId="05E7C6F6" w:rsidR="00302355" w:rsidRPr="003D2368" w:rsidRDefault="00302355" w:rsidP="00C65F82">
            <w:pPr>
              <w:keepNext/>
              <w:keepLines/>
              <w:spacing w:after="0"/>
              <w:jc w:val="center"/>
            </w:pPr>
            <w:r w:rsidRPr="003D2368">
              <w:rPr>
                <w:rFonts w:ascii="Arial" w:hAnsi="Arial"/>
                <w:sz w:val="18"/>
              </w:rPr>
              <w:t>2.56</w:t>
            </w:r>
          </w:p>
        </w:tc>
        <w:tc>
          <w:tcPr>
            <w:tcW w:w="1383" w:type="pct"/>
            <w:tcBorders>
              <w:top w:val="single" w:sz="4" w:space="0" w:color="auto"/>
              <w:left w:val="single" w:sz="4" w:space="0" w:color="auto"/>
              <w:bottom w:val="single" w:sz="4" w:space="0" w:color="auto"/>
              <w:right w:val="single" w:sz="4" w:space="0" w:color="auto"/>
            </w:tcBorders>
            <w:hideMark/>
          </w:tcPr>
          <w:p w14:paraId="63C0938E" w14:textId="1F3EF5C6" w:rsidR="00302355" w:rsidRPr="003D2368" w:rsidRDefault="00302355" w:rsidP="00C65F82">
            <w:pPr>
              <w:keepNext/>
              <w:keepLines/>
              <w:spacing w:after="0"/>
              <w:jc w:val="center"/>
            </w:pPr>
            <w:r w:rsidRPr="003D2368">
              <w:rPr>
                <w:rFonts w:ascii="Arial" w:hAnsi="Arial"/>
                <w:sz w:val="18"/>
              </w:rPr>
              <w:t xml:space="preserve">58.88 (23) </w:t>
            </w:r>
          </w:p>
        </w:tc>
        <w:tc>
          <w:tcPr>
            <w:tcW w:w="1385" w:type="pct"/>
            <w:tcBorders>
              <w:top w:val="single" w:sz="4" w:space="0" w:color="auto"/>
              <w:left w:val="single" w:sz="4" w:space="0" w:color="auto"/>
              <w:bottom w:val="single" w:sz="4" w:space="0" w:color="auto"/>
              <w:right w:val="single" w:sz="4" w:space="0" w:color="auto"/>
            </w:tcBorders>
            <w:hideMark/>
          </w:tcPr>
          <w:p w14:paraId="6DE99FCD" w14:textId="72535244" w:rsidR="00302355" w:rsidRPr="003D2368" w:rsidRDefault="00302355" w:rsidP="00C65F82">
            <w:pPr>
              <w:keepNext/>
              <w:keepLines/>
              <w:spacing w:after="0"/>
              <w:jc w:val="center"/>
            </w:pPr>
            <w:r w:rsidRPr="003D2368">
              <w:rPr>
                <w:rFonts w:ascii="Arial" w:hAnsi="Arial"/>
                <w:sz w:val="18"/>
              </w:rPr>
              <w:t>2.56 (1)</w:t>
            </w:r>
          </w:p>
        </w:tc>
        <w:tc>
          <w:tcPr>
            <w:tcW w:w="1380" w:type="pct"/>
            <w:tcBorders>
              <w:top w:val="single" w:sz="4" w:space="0" w:color="auto"/>
              <w:left w:val="single" w:sz="4" w:space="0" w:color="auto"/>
              <w:bottom w:val="single" w:sz="4" w:space="0" w:color="auto"/>
              <w:right w:val="single" w:sz="4" w:space="0" w:color="auto"/>
            </w:tcBorders>
            <w:hideMark/>
          </w:tcPr>
          <w:p w14:paraId="36A466EC" w14:textId="063017DF" w:rsidR="00302355" w:rsidRPr="003D2368" w:rsidRDefault="00302355" w:rsidP="00C65F82">
            <w:pPr>
              <w:keepNext/>
              <w:keepLines/>
              <w:spacing w:after="0"/>
              <w:jc w:val="center"/>
            </w:pPr>
            <w:r w:rsidRPr="003D2368">
              <w:rPr>
                <w:rFonts w:ascii="Arial" w:hAnsi="Arial"/>
                <w:sz w:val="18"/>
              </w:rPr>
              <w:t>7.68 (3)</w:t>
            </w:r>
          </w:p>
        </w:tc>
      </w:tr>
      <w:tr w:rsidR="00302355" w:rsidRPr="003D2368" w14:paraId="383506F8" w14:textId="77777777" w:rsidTr="0050638A">
        <w:trPr>
          <w:cantSplit/>
          <w:jc w:val="center"/>
        </w:trPr>
        <w:tc>
          <w:tcPr>
            <w:tcW w:w="852" w:type="pct"/>
            <w:tcBorders>
              <w:top w:val="single" w:sz="4" w:space="0" w:color="auto"/>
              <w:left w:val="single" w:sz="4" w:space="0" w:color="auto"/>
              <w:bottom w:val="single" w:sz="4" w:space="0" w:color="auto"/>
              <w:right w:val="single" w:sz="4" w:space="0" w:color="auto"/>
            </w:tcBorders>
            <w:hideMark/>
          </w:tcPr>
          <w:p w14:paraId="01308CBD" w14:textId="357B025D" w:rsidR="00302355" w:rsidRPr="003D2368" w:rsidRDefault="00302355" w:rsidP="00302355">
            <w:pPr>
              <w:keepNext/>
              <w:keepLines/>
              <w:spacing w:after="0"/>
              <w:jc w:val="center"/>
            </w:pPr>
            <w:r w:rsidRPr="003D2368">
              <w:rPr>
                <w:rFonts w:ascii="Arial" w:hAnsi="Arial"/>
                <w:sz w:val="18"/>
              </w:rPr>
              <w:t>5.12</w:t>
            </w:r>
          </w:p>
        </w:tc>
        <w:tc>
          <w:tcPr>
            <w:tcW w:w="1383" w:type="pct"/>
            <w:tcBorders>
              <w:top w:val="single" w:sz="4" w:space="0" w:color="auto"/>
              <w:left w:val="single" w:sz="4" w:space="0" w:color="auto"/>
              <w:bottom w:val="single" w:sz="4" w:space="0" w:color="auto"/>
              <w:right w:val="single" w:sz="4" w:space="0" w:color="auto"/>
            </w:tcBorders>
          </w:tcPr>
          <w:p w14:paraId="71A6D548" w14:textId="4FBFEF63" w:rsidR="00302355" w:rsidRPr="003D2368" w:rsidRDefault="0038158B" w:rsidP="00302355">
            <w:pPr>
              <w:keepNext/>
              <w:keepLines/>
              <w:spacing w:after="0"/>
              <w:jc w:val="center"/>
            </w:pPr>
            <w:r>
              <w:rPr>
                <w:rFonts w:ascii="Arial" w:hAnsi="Arial"/>
                <w:sz w:val="18"/>
              </w:rPr>
              <w:t>102.4</w:t>
            </w:r>
            <w:r w:rsidR="00302355" w:rsidRPr="003D2368">
              <w:rPr>
                <w:rFonts w:ascii="Arial" w:hAnsi="Arial"/>
                <w:sz w:val="18"/>
              </w:rPr>
              <w:t xml:space="preserve"> (</w:t>
            </w:r>
            <w:r>
              <w:rPr>
                <w:rFonts w:ascii="Arial" w:hAnsi="Arial"/>
                <w:sz w:val="18"/>
              </w:rPr>
              <w:t>20</w:t>
            </w:r>
            <w:r w:rsidR="00302355" w:rsidRPr="003D2368">
              <w:rPr>
                <w:rFonts w:ascii="Arial" w:hAnsi="Arial"/>
                <w:sz w:val="18"/>
              </w:rPr>
              <w:t xml:space="preserve">) </w:t>
            </w:r>
          </w:p>
        </w:tc>
        <w:tc>
          <w:tcPr>
            <w:tcW w:w="1385" w:type="pct"/>
            <w:tcBorders>
              <w:top w:val="single" w:sz="4" w:space="0" w:color="auto"/>
              <w:left w:val="single" w:sz="4" w:space="0" w:color="auto"/>
              <w:bottom w:val="single" w:sz="4" w:space="0" w:color="auto"/>
              <w:right w:val="single" w:sz="4" w:space="0" w:color="auto"/>
            </w:tcBorders>
          </w:tcPr>
          <w:p w14:paraId="28511362" w14:textId="0864529B" w:rsidR="00302355" w:rsidRPr="003D2368" w:rsidRDefault="00302355" w:rsidP="00302355">
            <w:pPr>
              <w:keepNext/>
              <w:keepLines/>
              <w:spacing w:after="0"/>
              <w:jc w:val="center"/>
            </w:pPr>
            <w:r w:rsidRPr="003D2368">
              <w:rPr>
                <w:rFonts w:ascii="Arial" w:hAnsi="Arial"/>
                <w:sz w:val="18"/>
              </w:rPr>
              <w:t>5.12 (1)</w:t>
            </w:r>
          </w:p>
        </w:tc>
        <w:tc>
          <w:tcPr>
            <w:tcW w:w="1380" w:type="pct"/>
            <w:tcBorders>
              <w:top w:val="single" w:sz="4" w:space="0" w:color="auto"/>
              <w:left w:val="single" w:sz="4" w:space="0" w:color="auto"/>
              <w:bottom w:val="single" w:sz="4" w:space="0" w:color="auto"/>
              <w:right w:val="single" w:sz="4" w:space="0" w:color="auto"/>
            </w:tcBorders>
          </w:tcPr>
          <w:p w14:paraId="4961638D" w14:textId="50AB0599" w:rsidR="00302355" w:rsidRPr="003D2368" w:rsidRDefault="0038158B" w:rsidP="00302355">
            <w:pPr>
              <w:keepNext/>
              <w:keepLines/>
              <w:spacing w:after="0"/>
              <w:jc w:val="center"/>
            </w:pPr>
            <w:r>
              <w:rPr>
                <w:rFonts w:ascii="Arial" w:hAnsi="Arial"/>
                <w:sz w:val="18"/>
              </w:rPr>
              <w:t>10.24</w:t>
            </w:r>
            <w:r w:rsidR="00302355" w:rsidRPr="003D2368">
              <w:rPr>
                <w:rFonts w:ascii="Arial" w:hAnsi="Arial"/>
                <w:sz w:val="18"/>
              </w:rPr>
              <w:t xml:space="preserve"> (</w:t>
            </w:r>
            <w:r>
              <w:rPr>
                <w:rFonts w:ascii="Arial" w:hAnsi="Arial"/>
                <w:sz w:val="18"/>
              </w:rPr>
              <w:t>2</w:t>
            </w:r>
            <w:r w:rsidR="00302355" w:rsidRPr="003D2368">
              <w:rPr>
                <w:rFonts w:ascii="Arial" w:hAnsi="Arial"/>
                <w:sz w:val="18"/>
              </w:rPr>
              <w:t>)</w:t>
            </w:r>
          </w:p>
        </w:tc>
      </w:tr>
      <w:tr w:rsidR="00302355" w:rsidRPr="00885F53" w14:paraId="33106E44" w14:textId="77777777" w:rsidTr="0050638A">
        <w:trPr>
          <w:cantSplit/>
          <w:jc w:val="center"/>
        </w:trPr>
        <w:tc>
          <w:tcPr>
            <w:tcW w:w="852" w:type="pct"/>
            <w:tcBorders>
              <w:top w:val="single" w:sz="4" w:space="0" w:color="auto"/>
              <w:left w:val="single" w:sz="4" w:space="0" w:color="auto"/>
              <w:bottom w:val="single" w:sz="4" w:space="0" w:color="auto"/>
              <w:right w:val="single" w:sz="4" w:space="0" w:color="auto"/>
            </w:tcBorders>
            <w:hideMark/>
          </w:tcPr>
          <w:p w14:paraId="65591D67" w14:textId="46CFEB47" w:rsidR="00302355" w:rsidRPr="003D2368" w:rsidRDefault="00302355" w:rsidP="00302355">
            <w:pPr>
              <w:keepNext/>
              <w:keepLines/>
              <w:spacing w:after="0"/>
              <w:jc w:val="center"/>
            </w:pPr>
            <w:r w:rsidRPr="003D2368">
              <w:rPr>
                <w:rFonts w:ascii="Arial" w:hAnsi="Arial"/>
                <w:sz w:val="18"/>
              </w:rPr>
              <w:t>10.24</w:t>
            </w:r>
          </w:p>
        </w:tc>
        <w:tc>
          <w:tcPr>
            <w:tcW w:w="1383" w:type="pct"/>
            <w:tcBorders>
              <w:top w:val="single" w:sz="4" w:space="0" w:color="auto"/>
              <w:left w:val="single" w:sz="4" w:space="0" w:color="auto"/>
              <w:bottom w:val="single" w:sz="4" w:space="0" w:color="auto"/>
              <w:right w:val="single" w:sz="4" w:space="0" w:color="auto"/>
            </w:tcBorders>
          </w:tcPr>
          <w:p w14:paraId="543D15B6" w14:textId="6F7673FB" w:rsidR="00302355" w:rsidRPr="003D2368" w:rsidRDefault="0038158B" w:rsidP="00302355">
            <w:pPr>
              <w:keepNext/>
              <w:keepLines/>
              <w:spacing w:after="0"/>
              <w:jc w:val="center"/>
            </w:pPr>
            <w:r>
              <w:rPr>
                <w:rFonts w:ascii="Arial" w:hAnsi="Arial"/>
                <w:sz w:val="18"/>
              </w:rPr>
              <w:t>102.4</w:t>
            </w:r>
            <w:r w:rsidRPr="003D2368">
              <w:rPr>
                <w:rFonts w:ascii="Arial" w:hAnsi="Arial"/>
                <w:sz w:val="18"/>
              </w:rPr>
              <w:t xml:space="preserve"> </w:t>
            </w:r>
            <w:r w:rsidR="00302355" w:rsidRPr="003D2368">
              <w:rPr>
                <w:rFonts w:ascii="Arial" w:hAnsi="Arial"/>
                <w:sz w:val="18"/>
              </w:rPr>
              <w:t xml:space="preserve"> (</w:t>
            </w:r>
            <w:r>
              <w:rPr>
                <w:rFonts w:ascii="Arial" w:hAnsi="Arial"/>
                <w:sz w:val="18"/>
              </w:rPr>
              <w:t>10</w:t>
            </w:r>
            <w:r w:rsidR="00302355" w:rsidRPr="003D2368">
              <w:rPr>
                <w:rFonts w:ascii="Arial" w:hAnsi="Arial"/>
                <w:sz w:val="18"/>
              </w:rPr>
              <w:t xml:space="preserve">) </w:t>
            </w:r>
          </w:p>
        </w:tc>
        <w:tc>
          <w:tcPr>
            <w:tcW w:w="1385" w:type="pct"/>
            <w:tcBorders>
              <w:top w:val="single" w:sz="4" w:space="0" w:color="auto"/>
              <w:left w:val="single" w:sz="4" w:space="0" w:color="auto"/>
              <w:bottom w:val="single" w:sz="4" w:space="0" w:color="auto"/>
              <w:right w:val="single" w:sz="4" w:space="0" w:color="auto"/>
            </w:tcBorders>
          </w:tcPr>
          <w:p w14:paraId="4676B8B7" w14:textId="3BDAD309" w:rsidR="00302355" w:rsidRPr="003D2368" w:rsidRDefault="00302355" w:rsidP="00302355">
            <w:pPr>
              <w:keepNext/>
              <w:keepLines/>
              <w:spacing w:after="0"/>
              <w:jc w:val="center"/>
            </w:pPr>
            <w:r w:rsidRPr="003D2368">
              <w:rPr>
                <w:rFonts w:ascii="Arial" w:hAnsi="Arial"/>
                <w:sz w:val="18"/>
              </w:rPr>
              <w:t>10.24 (1)</w:t>
            </w:r>
          </w:p>
        </w:tc>
        <w:tc>
          <w:tcPr>
            <w:tcW w:w="1380" w:type="pct"/>
            <w:tcBorders>
              <w:top w:val="single" w:sz="4" w:space="0" w:color="auto"/>
              <w:left w:val="single" w:sz="4" w:space="0" w:color="auto"/>
              <w:bottom w:val="single" w:sz="4" w:space="0" w:color="auto"/>
              <w:right w:val="single" w:sz="4" w:space="0" w:color="auto"/>
            </w:tcBorders>
          </w:tcPr>
          <w:p w14:paraId="539916E7" w14:textId="19518017" w:rsidR="00302355" w:rsidRPr="00885F53" w:rsidRDefault="0038158B" w:rsidP="00302355">
            <w:pPr>
              <w:keepNext/>
              <w:keepLines/>
              <w:spacing w:after="0"/>
              <w:jc w:val="center"/>
            </w:pPr>
            <w:r>
              <w:rPr>
                <w:rFonts w:ascii="Arial" w:hAnsi="Arial"/>
                <w:sz w:val="18"/>
              </w:rPr>
              <w:t>20.48</w:t>
            </w:r>
            <w:r w:rsidR="00302355" w:rsidRPr="003D2368">
              <w:rPr>
                <w:rFonts w:ascii="Arial" w:hAnsi="Arial"/>
                <w:sz w:val="18"/>
              </w:rPr>
              <w:t xml:space="preserve"> (</w:t>
            </w:r>
            <w:r>
              <w:rPr>
                <w:rFonts w:ascii="Arial" w:hAnsi="Arial"/>
                <w:sz w:val="18"/>
              </w:rPr>
              <w:t>2</w:t>
            </w:r>
            <w:r w:rsidR="00302355" w:rsidRPr="003D2368">
              <w:rPr>
                <w:rFonts w:ascii="Arial" w:hAnsi="Arial"/>
                <w:sz w:val="18"/>
              </w:rPr>
              <w:t>)</w:t>
            </w:r>
          </w:p>
        </w:tc>
      </w:tr>
    </w:tbl>
    <w:p w14:paraId="43C09951" w14:textId="1EFBB82D" w:rsidR="00302355" w:rsidRDefault="00302355" w:rsidP="00CB41F9">
      <w:pPr>
        <w:jc w:val="both"/>
        <w:rPr>
          <w:b/>
          <w:bCs/>
          <w:u w:val="single"/>
        </w:rPr>
      </w:pPr>
    </w:p>
    <w:p w14:paraId="1EC62FC4" w14:textId="415CC579" w:rsidR="0050638A" w:rsidRDefault="0050638A" w:rsidP="0050638A">
      <w:pPr>
        <w:pStyle w:val="RAN4proposal"/>
        <w:rPr>
          <w:rFonts w:cs="Times New Roman"/>
          <w:bCs/>
        </w:rPr>
      </w:pPr>
      <w:r>
        <w:t xml:space="preserve">Define </w:t>
      </w:r>
      <w:r w:rsidRPr="00302355">
        <w:rPr>
          <w:rFonts w:cs="Times New Roman"/>
          <w:bCs/>
        </w:rPr>
        <w:t>T</w:t>
      </w:r>
      <w:r w:rsidRPr="00302355">
        <w:rPr>
          <w:rFonts w:cs="Times New Roman"/>
          <w:bCs/>
          <w:vertAlign w:val="subscript"/>
        </w:rPr>
        <w:t>detect,NR_Intra,</w:t>
      </w:r>
      <w:r w:rsidRPr="00302355">
        <w:rPr>
          <w:rFonts w:cs="Times New Roman"/>
          <w:bCs/>
        </w:rPr>
        <w:t xml:space="preserve"> T</w:t>
      </w:r>
      <w:r w:rsidRPr="00302355">
        <w:rPr>
          <w:rFonts w:cs="Times New Roman"/>
          <w:bCs/>
          <w:vertAlign w:val="subscript"/>
        </w:rPr>
        <w:t>measure,NR_Intra</w:t>
      </w:r>
      <w:r w:rsidRPr="00302355">
        <w:rPr>
          <w:rFonts w:cs="Times New Roman"/>
          <w:bCs/>
        </w:rPr>
        <w:t xml:space="preserve"> and T</w:t>
      </w:r>
      <w:r w:rsidRPr="00302355">
        <w:rPr>
          <w:rFonts w:cs="Times New Roman"/>
          <w:bCs/>
          <w:vertAlign w:val="subscript"/>
        </w:rPr>
        <w:t xml:space="preserve">evaluate,NR_Intra </w:t>
      </w:r>
      <w:r>
        <w:rPr>
          <w:rFonts w:cs="Times New Roman"/>
          <w:bCs/>
        </w:rPr>
        <w:t xml:space="preserve">when </w:t>
      </w:r>
      <w:r w:rsidR="00230628">
        <w:rPr>
          <w:rFonts w:cs="Times New Roman"/>
          <w:bCs/>
        </w:rPr>
        <w:t xml:space="preserve">when </w:t>
      </w:r>
      <w:r w:rsidR="006675BA">
        <w:rPr>
          <w:rFonts w:cs="Times New Roman"/>
          <w:bCs/>
        </w:rPr>
        <w:t>e</w:t>
      </w:r>
      <w:r w:rsidR="00230628">
        <w:t xml:space="preserve">DRX_IDLE_cycle </w:t>
      </w:r>
      <w:r w:rsidR="00230628">
        <w:rPr>
          <w:rFonts w:ascii="Calibri" w:hAnsi="Calibri" w:cs="Calibri"/>
        </w:rPr>
        <w:t>≤</w:t>
      </w:r>
      <w:r w:rsidR="00230628">
        <w:t xml:space="preserve"> 10.24 in </w:t>
      </w:r>
      <w:r w:rsidR="00230628" w:rsidRPr="00302355">
        <w:rPr>
          <w:rFonts w:cs="Times New Roman"/>
          <w:bCs/>
        </w:rPr>
        <w:t>FR</w:t>
      </w:r>
      <w:r w:rsidR="00230628">
        <w:rPr>
          <w:rFonts w:cs="Times New Roman"/>
          <w:bCs/>
        </w:rPr>
        <w:t>2 a</w:t>
      </w:r>
      <w:r w:rsidRPr="00302355">
        <w:rPr>
          <w:rFonts w:cs="Times New Roman"/>
          <w:bCs/>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083"/>
        <w:gridCol w:w="2083"/>
        <w:gridCol w:w="2087"/>
        <w:gridCol w:w="2079"/>
      </w:tblGrid>
      <w:tr w:rsidR="0050638A" w:rsidRPr="00741395" w14:paraId="78EE2A08" w14:textId="77777777" w:rsidTr="00C65F82">
        <w:trPr>
          <w:cantSplit/>
          <w:trHeight w:val="826"/>
          <w:jc w:val="center"/>
        </w:trPr>
        <w:tc>
          <w:tcPr>
            <w:tcW w:w="668" w:type="pct"/>
            <w:tcBorders>
              <w:top w:val="single" w:sz="4" w:space="0" w:color="auto"/>
              <w:left w:val="single" w:sz="4" w:space="0" w:color="auto"/>
              <w:bottom w:val="single" w:sz="4" w:space="0" w:color="auto"/>
              <w:right w:val="single" w:sz="4" w:space="0" w:color="auto"/>
            </w:tcBorders>
            <w:hideMark/>
          </w:tcPr>
          <w:p w14:paraId="342335A4" w14:textId="77777777" w:rsidR="0050638A" w:rsidRPr="00885F53" w:rsidRDefault="0050638A" w:rsidP="00C65F82">
            <w:pPr>
              <w:keepNext/>
              <w:keepLines/>
              <w:spacing w:after="0"/>
              <w:jc w:val="center"/>
            </w:pPr>
            <w:r>
              <w:rPr>
                <w:rFonts w:ascii="Arial" w:hAnsi="Arial"/>
                <w:b/>
                <w:sz w:val="18"/>
              </w:rPr>
              <w:lastRenderedPageBreak/>
              <w:t>e</w:t>
            </w:r>
            <w:r w:rsidRPr="00885F53">
              <w:rPr>
                <w:rFonts w:ascii="Arial" w:hAnsi="Arial"/>
                <w:b/>
                <w:sz w:val="18"/>
              </w:rPr>
              <w:t>DRX cycle length [s]</w:t>
            </w:r>
          </w:p>
        </w:tc>
        <w:tc>
          <w:tcPr>
            <w:tcW w:w="1083" w:type="pct"/>
            <w:tcBorders>
              <w:top w:val="single" w:sz="4" w:space="0" w:color="auto"/>
              <w:left w:val="single" w:sz="4" w:space="0" w:color="auto"/>
              <w:right w:val="single" w:sz="4" w:space="0" w:color="auto"/>
            </w:tcBorders>
          </w:tcPr>
          <w:p w14:paraId="4AC1847F" w14:textId="1B64332B" w:rsidR="0050638A" w:rsidRPr="00741395" w:rsidRDefault="0050638A" w:rsidP="00C65F82">
            <w:pPr>
              <w:keepNext/>
              <w:keepLines/>
              <w:spacing w:after="0"/>
              <w:jc w:val="center"/>
              <w:rPr>
                <w:rFonts w:ascii="Arial" w:hAnsi="Arial"/>
                <w:b/>
                <w:sz w:val="18"/>
              </w:rPr>
            </w:pPr>
            <w:r w:rsidRPr="00741395">
              <w:rPr>
                <w:rFonts w:ascii="Arial" w:hAnsi="Arial"/>
                <w:b/>
                <w:sz w:val="18"/>
              </w:rPr>
              <w:t>Scaling Factor (N1)</w:t>
            </w:r>
          </w:p>
        </w:tc>
        <w:tc>
          <w:tcPr>
            <w:tcW w:w="1083" w:type="pct"/>
            <w:tcBorders>
              <w:top w:val="single" w:sz="4" w:space="0" w:color="auto"/>
              <w:left w:val="single" w:sz="4" w:space="0" w:color="auto"/>
              <w:bottom w:val="single" w:sz="4" w:space="0" w:color="auto"/>
              <w:right w:val="single" w:sz="4" w:space="0" w:color="auto"/>
            </w:tcBorders>
            <w:hideMark/>
          </w:tcPr>
          <w:p w14:paraId="45CD9A56" w14:textId="12150084" w:rsidR="0050638A" w:rsidRPr="00741395" w:rsidRDefault="0050638A" w:rsidP="00C65F82">
            <w:pPr>
              <w:keepNext/>
              <w:keepLines/>
              <w:spacing w:after="0"/>
              <w:jc w:val="center"/>
            </w:pPr>
            <w:r w:rsidRPr="00741395">
              <w:rPr>
                <w:rFonts w:ascii="Arial" w:hAnsi="Arial"/>
                <w:b/>
                <w:sz w:val="18"/>
              </w:rPr>
              <w:t>T</w:t>
            </w:r>
            <w:r w:rsidRPr="00741395">
              <w:rPr>
                <w:rFonts w:ascii="Arial" w:hAnsi="Arial"/>
                <w:b/>
                <w:sz w:val="18"/>
                <w:vertAlign w:val="subscript"/>
              </w:rPr>
              <w:t>detect,NR_Intra</w:t>
            </w:r>
            <w:r w:rsidRPr="00741395">
              <w:rPr>
                <w:rFonts w:ascii="Arial" w:hAnsi="Arial"/>
                <w:b/>
                <w:sz w:val="18"/>
              </w:rPr>
              <w:t xml:space="preserve"> [s] (number of eDRX cycles)</w:t>
            </w:r>
          </w:p>
        </w:tc>
        <w:tc>
          <w:tcPr>
            <w:tcW w:w="1085" w:type="pct"/>
            <w:tcBorders>
              <w:top w:val="single" w:sz="4" w:space="0" w:color="auto"/>
              <w:left w:val="single" w:sz="4" w:space="0" w:color="auto"/>
              <w:bottom w:val="single" w:sz="4" w:space="0" w:color="auto"/>
              <w:right w:val="single" w:sz="4" w:space="0" w:color="auto"/>
            </w:tcBorders>
            <w:hideMark/>
          </w:tcPr>
          <w:p w14:paraId="7BA6B333" w14:textId="77777777" w:rsidR="0050638A" w:rsidRPr="00741395" w:rsidRDefault="0050638A" w:rsidP="00C65F82">
            <w:pPr>
              <w:keepNext/>
              <w:keepLines/>
              <w:spacing w:after="0"/>
              <w:jc w:val="center"/>
            </w:pPr>
            <w:r w:rsidRPr="00741395">
              <w:rPr>
                <w:rFonts w:ascii="Arial" w:hAnsi="Arial"/>
                <w:b/>
                <w:sz w:val="18"/>
              </w:rPr>
              <w:t>T</w:t>
            </w:r>
            <w:r w:rsidRPr="00741395">
              <w:rPr>
                <w:rFonts w:ascii="Arial" w:hAnsi="Arial"/>
                <w:b/>
                <w:sz w:val="18"/>
                <w:vertAlign w:val="subscript"/>
              </w:rPr>
              <w:t>measure,NR_Intra</w:t>
            </w:r>
            <w:r w:rsidRPr="00741395">
              <w:rPr>
                <w:rFonts w:ascii="Arial" w:hAnsi="Arial"/>
                <w:b/>
                <w:sz w:val="18"/>
              </w:rPr>
              <w:t xml:space="preserve"> [s] (number of eDRX cycles)</w:t>
            </w:r>
          </w:p>
        </w:tc>
        <w:tc>
          <w:tcPr>
            <w:tcW w:w="1081" w:type="pct"/>
            <w:tcBorders>
              <w:top w:val="single" w:sz="4" w:space="0" w:color="auto"/>
              <w:left w:val="single" w:sz="4" w:space="0" w:color="auto"/>
              <w:bottom w:val="single" w:sz="4" w:space="0" w:color="auto"/>
              <w:right w:val="single" w:sz="4" w:space="0" w:color="auto"/>
            </w:tcBorders>
            <w:hideMark/>
          </w:tcPr>
          <w:p w14:paraId="4535A330" w14:textId="77777777" w:rsidR="0050638A" w:rsidRPr="00741395" w:rsidRDefault="0050638A" w:rsidP="00C65F82">
            <w:pPr>
              <w:keepNext/>
              <w:keepLines/>
              <w:spacing w:after="0"/>
              <w:jc w:val="center"/>
              <w:rPr>
                <w:vertAlign w:val="subscript"/>
              </w:rPr>
            </w:pPr>
            <w:r w:rsidRPr="00741395">
              <w:rPr>
                <w:rFonts w:ascii="Arial" w:hAnsi="Arial"/>
                <w:b/>
                <w:sz w:val="18"/>
              </w:rPr>
              <w:t>T</w:t>
            </w:r>
            <w:r w:rsidRPr="00741395">
              <w:rPr>
                <w:rFonts w:ascii="Arial" w:hAnsi="Arial"/>
                <w:b/>
                <w:sz w:val="18"/>
                <w:vertAlign w:val="subscript"/>
              </w:rPr>
              <w:t>evaluate,NR_</w:t>
            </w:r>
            <w:r w:rsidRPr="00741395">
              <w:rPr>
                <w:rFonts w:ascii="Arial" w:hAnsi="Arial" w:cs="v4.2.0"/>
                <w:b/>
                <w:sz w:val="18"/>
                <w:vertAlign w:val="subscript"/>
              </w:rPr>
              <w:t>Intra</w:t>
            </w:r>
          </w:p>
          <w:p w14:paraId="35C2456D" w14:textId="77777777" w:rsidR="0050638A" w:rsidRPr="00741395" w:rsidRDefault="0050638A" w:rsidP="00C65F82">
            <w:pPr>
              <w:keepNext/>
              <w:keepLines/>
              <w:spacing w:after="0"/>
              <w:jc w:val="center"/>
            </w:pPr>
            <w:r w:rsidRPr="00741395">
              <w:rPr>
                <w:rFonts w:ascii="Arial" w:hAnsi="Arial"/>
                <w:b/>
                <w:sz w:val="18"/>
              </w:rPr>
              <w:t>[s] (number of eDRX cycles)</w:t>
            </w:r>
          </w:p>
        </w:tc>
      </w:tr>
      <w:tr w:rsidR="0050638A" w:rsidRPr="00741395" w14:paraId="42B64A03" w14:textId="77777777" w:rsidTr="00DD7002">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0F06BC5F" w14:textId="77777777" w:rsidR="0050638A" w:rsidRPr="00885F53" w:rsidRDefault="0050638A" w:rsidP="00C65F82">
            <w:pPr>
              <w:keepNext/>
              <w:keepLines/>
              <w:spacing w:after="0"/>
              <w:jc w:val="center"/>
            </w:pPr>
            <w:r>
              <w:rPr>
                <w:rFonts w:ascii="Arial" w:hAnsi="Arial"/>
                <w:sz w:val="18"/>
              </w:rPr>
              <w:t>2.56</w:t>
            </w:r>
          </w:p>
        </w:tc>
        <w:tc>
          <w:tcPr>
            <w:tcW w:w="1083" w:type="pct"/>
            <w:tcBorders>
              <w:top w:val="single" w:sz="4" w:space="0" w:color="auto"/>
              <w:left w:val="single" w:sz="4" w:space="0" w:color="auto"/>
              <w:bottom w:val="nil"/>
              <w:right w:val="single" w:sz="4" w:space="0" w:color="auto"/>
            </w:tcBorders>
          </w:tcPr>
          <w:p w14:paraId="09E9CA43" w14:textId="1D7EF894" w:rsidR="0050638A" w:rsidRPr="00741395" w:rsidRDefault="0050638A" w:rsidP="00C65F82">
            <w:pPr>
              <w:keepNext/>
              <w:keepLines/>
              <w:spacing w:after="0"/>
              <w:jc w:val="center"/>
              <w:rPr>
                <w:rFonts w:ascii="Arial" w:hAnsi="Arial"/>
                <w:sz w:val="18"/>
              </w:rPr>
            </w:pPr>
          </w:p>
        </w:tc>
        <w:tc>
          <w:tcPr>
            <w:tcW w:w="1083" w:type="pct"/>
            <w:tcBorders>
              <w:top w:val="single" w:sz="4" w:space="0" w:color="auto"/>
              <w:left w:val="single" w:sz="4" w:space="0" w:color="auto"/>
              <w:bottom w:val="single" w:sz="4" w:space="0" w:color="auto"/>
              <w:right w:val="single" w:sz="4" w:space="0" w:color="auto"/>
            </w:tcBorders>
            <w:hideMark/>
          </w:tcPr>
          <w:p w14:paraId="10755192" w14:textId="298C641F" w:rsidR="0050638A" w:rsidRPr="00741395" w:rsidRDefault="0050638A" w:rsidP="00C65F82">
            <w:pPr>
              <w:keepNext/>
              <w:keepLines/>
              <w:spacing w:after="0"/>
              <w:jc w:val="center"/>
            </w:pPr>
            <w:r w:rsidRPr="00741395">
              <w:rPr>
                <w:rFonts w:ascii="Arial" w:hAnsi="Arial"/>
                <w:sz w:val="18"/>
              </w:rPr>
              <w:t xml:space="preserve">58.88 x N1  (23 x N1) </w:t>
            </w:r>
          </w:p>
        </w:tc>
        <w:tc>
          <w:tcPr>
            <w:tcW w:w="1085" w:type="pct"/>
            <w:tcBorders>
              <w:top w:val="single" w:sz="4" w:space="0" w:color="auto"/>
              <w:left w:val="single" w:sz="4" w:space="0" w:color="auto"/>
              <w:bottom w:val="single" w:sz="4" w:space="0" w:color="auto"/>
              <w:right w:val="single" w:sz="4" w:space="0" w:color="auto"/>
            </w:tcBorders>
            <w:hideMark/>
          </w:tcPr>
          <w:p w14:paraId="7FC70555" w14:textId="059DD9CB" w:rsidR="0050638A" w:rsidRPr="00741395" w:rsidRDefault="0050638A" w:rsidP="00C65F82">
            <w:pPr>
              <w:keepNext/>
              <w:keepLines/>
              <w:spacing w:after="0"/>
              <w:jc w:val="center"/>
            </w:pPr>
            <w:r w:rsidRPr="00741395">
              <w:rPr>
                <w:rFonts w:ascii="Arial" w:hAnsi="Arial"/>
                <w:sz w:val="18"/>
              </w:rPr>
              <w:t>2.56 x N1 (1 x N1)</w:t>
            </w:r>
          </w:p>
        </w:tc>
        <w:tc>
          <w:tcPr>
            <w:tcW w:w="1081" w:type="pct"/>
            <w:tcBorders>
              <w:top w:val="single" w:sz="4" w:space="0" w:color="auto"/>
              <w:left w:val="single" w:sz="4" w:space="0" w:color="auto"/>
              <w:bottom w:val="single" w:sz="4" w:space="0" w:color="auto"/>
              <w:right w:val="single" w:sz="4" w:space="0" w:color="auto"/>
            </w:tcBorders>
            <w:hideMark/>
          </w:tcPr>
          <w:p w14:paraId="11249008" w14:textId="4571D123" w:rsidR="0050638A" w:rsidRPr="00741395" w:rsidRDefault="0050638A" w:rsidP="00C65F82">
            <w:pPr>
              <w:keepNext/>
              <w:keepLines/>
              <w:spacing w:after="0"/>
              <w:jc w:val="center"/>
            </w:pPr>
            <w:r w:rsidRPr="00741395">
              <w:rPr>
                <w:rFonts w:ascii="Arial" w:hAnsi="Arial"/>
                <w:sz w:val="18"/>
              </w:rPr>
              <w:t>7.68 x N1 (3 x N1)</w:t>
            </w:r>
          </w:p>
        </w:tc>
      </w:tr>
      <w:tr w:rsidR="0050638A" w:rsidRPr="00741395" w14:paraId="6140BF38" w14:textId="77777777" w:rsidTr="00DD7002">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66423D63" w14:textId="77777777" w:rsidR="0050638A" w:rsidRPr="00885F53" w:rsidRDefault="0050638A" w:rsidP="00C65F82">
            <w:pPr>
              <w:keepNext/>
              <w:keepLines/>
              <w:spacing w:after="0"/>
              <w:jc w:val="center"/>
            </w:pPr>
            <w:r>
              <w:rPr>
                <w:rFonts w:ascii="Arial" w:hAnsi="Arial"/>
                <w:sz w:val="18"/>
              </w:rPr>
              <w:t>5.12</w:t>
            </w:r>
          </w:p>
        </w:tc>
        <w:tc>
          <w:tcPr>
            <w:tcW w:w="1083" w:type="pct"/>
            <w:tcBorders>
              <w:top w:val="nil"/>
              <w:left w:val="single" w:sz="4" w:space="0" w:color="auto"/>
              <w:bottom w:val="nil"/>
              <w:right w:val="single" w:sz="4" w:space="0" w:color="auto"/>
            </w:tcBorders>
          </w:tcPr>
          <w:p w14:paraId="1E45D789" w14:textId="0213C234" w:rsidR="0050638A" w:rsidRPr="00741395" w:rsidRDefault="00DD7002" w:rsidP="00C65F82">
            <w:pPr>
              <w:keepNext/>
              <w:keepLines/>
              <w:spacing w:after="0"/>
              <w:jc w:val="center"/>
              <w:rPr>
                <w:rFonts w:ascii="Arial" w:hAnsi="Arial"/>
                <w:sz w:val="18"/>
              </w:rPr>
            </w:pPr>
            <w:r w:rsidRPr="00741395">
              <w:rPr>
                <w:rFonts w:ascii="Arial" w:hAnsi="Arial"/>
                <w:sz w:val="18"/>
              </w:rPr>
              <w:t>3</w:t>
            </w:r>
          </w:p>
        </w:tc>
        <w:tc>
          <w:tcPr>
            <w:tcW w:w="1083" w:type="pct"/>
            <w:tcBorders>
              <w:top w:val="single" w:sz="4" w:space="0" w:color="auto"/>
              <w:left w:val="single" w:sz="4" w:space="0" w:color="auto"/>
              <w:bottom w:val="single" w:sz="4" w:space="0" w:color="auto"/>
              <w:right w:val="single" w:sz="4" w:space="0" w:color="auto"/>
            </w:tcBorders>
          </w:tcPr>
          <w:p w14:paraId="1639F92D" w14:textId="24084B26" w:rsidR="0050638A" w:rsidRPr="00741395" w:rsidRDefault="0038158B" w:rsidP="00C65F82">
            <w:pPr>
              <w:keepNext/>
              <w:keepLines/>
              <w:spacing w:after="0"/>
              <w:jc w:val="center"/>
            </w:pPr>
            <w:r>
              <w:rPr>
                <w:rFonts w:ascii="Arial" w:hAnsi="Arial"/>
                <w:sz w:val="18"/>
              </w:rPr>
              <w:t>102.4</w:t>
            </w:r>
            <w:r w:rsidRPr="003D2368">
              <w:rPr>
                <w:rFonts w:ascii="Arial" w:hAnsi="Arial"/>
                <w:sz w:val="18"/>
              </w:rPr>
              <w:t xml:space="preserve"> </w:t>
            </w:r>
            <w:r w:rsidR="0050638A" w:rsidRPr="00741395">
              <w:rPr>
                <w:rFonts w:ascii="Arial" w:hAnsi="Arial"/>
                <w:sz w:val="18"/>
              </w:rPr>
              <w:t>x N1 (2</w:t>
            </w:r>
            <w:r>
              <w:rPr>
                <w:rFonts w:ascii="Arial" w:hAnsi="Arial"/>
                <w:sz w:val="18"/>
              </w:rPr>
              <w:t>0</w:t>
            </w:r>
            <w:r w:rsidR="0050638A" w:rsidRPr="00741395">
              <w:rPr>
                <w:rFonts w:ascii="Arial" w:hAnsi="Arial"/>
                <w:sz w:val="18"/>
              </w:rPr>
              <w:t xml:space="preserve"> x N1) </w:t>
            </w:r>
          </w:p>
        </w:tc>
        <w:tc>
          <w:tcPr>
            <w:tcW w:w="1085" w:type="pct"/>
            <w:tcBorders>
              <w:top w:val="single" w:sz="4" w:space="0" w:color="auto"/>
              <w:left w:val="single" w:sz="4" w:space="0" w:color="auto"/>
              <w:bottom w:val="single" w:sz="4" w:space="0" w:color="auto"/>
              <w:right w:val="single" w:sz="4" w:space="0" w:color="auto"/>
            </w:tcBorders>
          </w:tcPr>
          <w:p w14:paraId="4918F0A4" w14:textId="3BE80493" w:rsidR="0050638A" w:rsidRPr="00741395" w:rsidRDefault="0050638A" w:rsidP="00C65F82">
            <w:pPr>
              <w:keepNext/>
              <w:keepLines/>
              <w:spacing w:after="0"/>
              <w:jc w:val="center"/>
            </w:pPr>
            <w:r w:rsidRPr="00741395">
              <w:rPr>
                <w:rFonts w:ascii="Arial" w:hAnsi="Arial"/>
                <w:sz w:val="18"/>
              </w:rPr>
              <w:t>5.12 x N1 (1 x N1)</w:t>
            </w:r>
          </w:p>
        </w:tc>
        <w:tc>
          <w:tcPr>
            <w:tcW w:w="1081" w:type="pct"/>
            <w:tcBorders>
              <w:top w:val="single" w:sz="4" w:space="0" w:color="auto"/>
              <w:left w:val="single" w:sz="4" w:space="0" w:color="auto"/>
              <w:bottom w:val="single" w:sz="4" w:space="0" w:color="auto"/>
              <w:right w:val="single" w:sz="4" w:space="0" w:color="auto"/>
            </w:tcBorders>
          </w:tcPr>
          <w:p w14:paraId="5CD48D62" w14:textId="7A2B4545" w:rsidR="0050638A" w:rsidRPr="00741395" w:rsidRDefault="0038158B" w:rsidP="00C65F82">
            <w:pPr>
              <w:keepNext/>
              <w:keepLines/>
              <w:spacing w:after="0"/>
              <w:jc w:val="center"/>
            </w:pPr>
            <w:r>
              <w:rPr>
                <w:rFonts w:ascii="Arial" w:hAnsi="Arial"/>
                <w:sz w:val="18"/>
              </w:rPr>
              <w:t>10.24</w:t>
            </w:r>
            <w:r w:rsidR="0050638A" w:rsidRPr="00741395">
              <w:rPr>
                <w:rFonts w:ascii="Arial" w:hAnsi="Arial"/>
                <w:sz w:val="18"/>
              </w:rPr>
              <w:t xml:space="preserve"> x N1 (</w:t>
            </w:r>
            <w:r>
              <w:rPr>
                <w:rFonts w:ascii="Arial" w:hAnsi="Arial"/>
                <w:sz w:val="18"/>
              </w:rPr>
              <w:t>2</w:t>
            </w:r>
            <w:r w:rsidR="0050638A" w:rsidRPr="00741395">
              <w:rPr>
                <w:rFonts w:ascii="Arial" w:hAnsi="Arial"/>
                <w:sz w:val="18"/>
              </w:rPr>
              <w:t xml:space="preserve"> x N1)</w:t>
            </w:r>
          </w:p>
        </w:tc>
      </w:tr>
      <w:tr w:rsidR="0050638A" w:rsidRPr="00741395" w14:paraId="25BBB6A5" w14:textId="77777777" w:rsidTr="00DD7002">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0BF4A04A" w14:textId="77777777" w:rsidR="0050638A" w:rsidRPr="00885F53" w:rsidRDefault="0050638A" w:rsidP="00C65F82">
            <w:pPr>
              <w:keepNext/>
              <w:keepLines/>
              <w:spacing w:after="0"/>
              <w:jc w:val="center"/>
            </w:pPr>
            <w:r>
              <w:rPr>
                <w:rFonts w:ascii="Arial" w:hAnsi="Arial"/>
                <w:sz w:val="18"/>
              </w:rPr>
              <w:t>10.24</w:t>
            </w:r>
          </w:p>
        </w:tc>
        <w:tc>
          <w:tcPr>
            <w:tcW w:w="1083" w:type="pct"/>
            <w:tcBorders>
              <w:top w:val="nil"/>
              <w:left w:val="single" w:sz="4" w:space="0" w:color="auto"/>
              <w:bottom w:val="single" w:sz="4" w:space="0" w:color="auto"/>
              <w:right w:val="single" w:sz="4" w:space="0" w:color="auto"/>
            </w:tcBorders>
          </w:tcPr>
          <w:p w14:paraId="50B31A3D" w14:textId="13356296" w:rsidR="0050638A" w:rsidRPr="00741395" w:rsidRDefault="0050638A" w:rsidP="00C65F82">
            <w:pPr>
              <w:keepNext/>
              <w:keepLines/>
              <w:spacing w:after="0"/>
              <w:jc w:val="center"/>
              <w:rPr>
                <w:rFonts w:ascii="Arial" w:hAnsi="Arial"/>
                <w:sz w:val="18"/>
              </w:rPr>
            </w:pPr>
          </w:p>
        </w:tc>
        <w:tc>
          <w:tcPr>
            <w:tcW w:w="1083" w:type="pct"/>
            <w:tcBorders>
              <w:top w:val="single" w:sz="4" w:space="0" w:color="auto"/>
              <w:left w:val="single" w:sz="4" w:space="0" w:color="auto"/>
              <w:bottom w:val="single" w:sz="4" w:space="0" w:color="auto"/>
              <w:right w:val="single" w:sz="4" w:space="0" w:color="auto"/>
            </w:tcBorders>
          </w:tcPr>
          <w:p w14:paraId="42B5DB4C" w14:textId="0FC4F4DC" w:rsidR="0050638A" w:rsidRPr="00741395" w:rsidRDefault="0038158B" w:rsidP="00C65F82">
            <w:pPr>
              <w:keepNext/>
              <w:keepLines/>
              <w:spacing w:after="0"/>
              <w:jc w:val="center"/>
            </w:pPr>
            <w:r>
              <w:rPr>
                <w:rFonts w:ascii="Arial" w:hAnsi="Arial"/>
                <w:sz w:val="18"/>
              </w:rPr>
              <w:t>102.4</w:t>
            </w:r>
            <w:r w:rsidRPr="003D2368">
              <w:rPr>
                <w:rFonts w:ascii="Arial" w:hAnsi="Arial"/>
                <w:sz w:val="18"/>
              </w:rPr>
              <w:t xml:space="preserve"> </w:t>
            </w:r>
            <w:r w:rsidR="0050638A" w:rsidRPr="00741395">
              <w:rPr>
                <w:rFonts w:ascii="Arial" w:hAnsi="Arial"/>
                <w:sz w:val="18"/>
              </w:rPr>
              <w:t>x N1 (</w:t>
            </w:r>
            <w:r>
              <w:rPr>
                <w:rFonts w:ascii="Arial" w:hAnsi="Arial"/>
                <w:sz w:val="18"/>
              </w:rPr>
              <w:t>10</w:t>
            </w:r>
            <w:r w:rsidR="0050638A" w:rsidRPr="00741395">
              <w:rPr>
                <w:rFonts w:ascii="Arial" w:hAnsi="Arial"/>
                <w:sz w:val="18"/>
              </w:rPr>
              <w:t xml:space="preserve">x N1) </w:t>
            </w:r>
          </w:p>
        </w:tc>
        <w:tc>
          <w:tcPr>
            <w:tcW w:w="1085" w:type="pct"/>
            <w:tcBorders>
              <w:top w:val="single" w:sz="4" w:space="0" w:color="auto"/>
              <w:left w:val="single" w:sz="4" w:space="0" w:color="auto"/>
              <w:bottom w:val="single" w:sz="4" w:space="0" w:color="auto"/>
              <w:right w:val="single" w:sz="4" w:space="0" w:color="auto"/>
            </w:tcBorders>
          </w:tcPr>
          <w:p w14:paraId="55AAD716" w14:textId="73A8E44E" w:rsidR="0050638A" w:rsidRPr="00741395" w:rsidRDefault="0050638A" w:rsidP="00C65F82">
            <w:pPr>
              <w:keepNext/>
              <w:keepLines/>
              <w:spacing w:after="0"/>
              <w:jc w:val="center"/>
            </w:pPr>
            <w:r w:rsidRPr="00741395">
              <w:rPr>
                <w:rFonts w:ascii="Arial" w:hAnsi="Arial"/>
                <w:sz w:val="18"/>
              </w:rPr>
              <w:t>10.24 x N1 (1 x N1)</w:t>
            </w:r>
          </w:p>
        </w:tc>
        <w:tc>
          <w:tcPr>
            <w:tcW w:w="1081" w:type="pct"/>
            <w:tcBorders>
              <w:top w:val="single" w:sz="4" w:space="0" w:color="auto"/>
              <w:left w:val="single" w:sz="4" w:space="0" w:color="auto"/>
              <w:bottom w:val="single" w:sz="4" w:space="0" w:color="auto"/>
              <w:right w:val="single" w:sz="4" w:space="0" w:color="auto"/>
            </w:tcBorders>
          </w:tcPr>
          <w:p w14:paraId="160A5716" w14:textId="49EB78AF" w:rsidR="0050638A" w:rsidRPr="00741395" w:rsidRDefault="0038158B" w:rsidP="00C65F82">
            <w:pPr>
              <w:keepNext/>
              <w:keepLines/>
              <w:spacing w:after="0"/>
              <w:jc w:val="center"/>
            </w:pPr>
            <w:r>
              <w:rPr>
                <w:rFonts w:ascii="Arial" w:hAnsi="Arial"/>
                <w:sz w:val="18"/>
              </w:rPr>
              <w:t>20.48</w:t>
            </w:r>
            <w:r w:rsidR="006675BA" w:rsidRPr="00741395">
              <w:rPr>
                <w:rFonts w:ascii="Arial" w:hAnsi="Arial"/>
                <w:sz w:val="18"/>
              </w:rPr>
              <w:t xml:space="preserve"> </w:t>
            </w:r>
            <w:r w:rsidR="0050638A" w:rsidRPr="00741395">
              <w:rPr>
                <w:rFonts w:ascii="Arial" w:hAnsi="Arial"/>
                <w:sz w:val="18"/>
              </w:rPr>
              <w:t>x N1 (</w:t>
            </w:r>
            <w:r>
              <w:rPr>
                <w:rFonts w:ascii="Arial" w:hAnsi="Arial"/>
                <w:sz w:val="18"/>
              </w:rPr>
              <w:t>2</w:t>
            </w:r>
            <w:r w:rsidR="0050638A" w:rsidRPr="00741395">
              <w:rPr>
                <w:rFonts w:ascii="Arial" w:hAnsi="Arial"/>
                <w:sz w:val="18"/>
              </w:rPr>
              <w:t xml:space="preserve"> x N1)</w:t>
            </w:r>
          </w:p>
        </w:tc>
      </w:tr>
    </w:tbl>
    <w:p w14:paraId="39D56B78" w14:textId="77777777" w:rsidR="0050638A" w:rsidRDefault="0050638A" w:rsidP="00CB41F9">
      <w:pPr>
        <w:jc w:val="both"/>
        <w:rPr>
          <w:b/>
          <w:bCs/>
          <w:u w:val="single"/>
        </w:rPr>
      </w:pPr>
    </w:p>
    <w:p w14:paraId="6D04CA33" w14:textId="2139DC2E" w:rsidR="00CB41F9" w:rsidRPr="00CB41F9" w:rsidRDefault="00CB41F9" w:rsidP="00CB41F9">
      <w:pPr>
        <w:jc w:val="both"/>
        <w:rPr>
          <w:b/>
          <w:bCs/>
          <w:u w:val="single"/>
        </w:rPr>
      </w:pPr>
      <w:r>
        <w:rPr>
          <w:b/>
          <w:bCs/>
          <w:u w:val="single"/>
        </w:rPr>
        <w:t>Neighbor</w:t>
      </w:r>
      <w:r w:rsidRPr="00CB41F9">
        <w:rPr>
          <w:b/>
          <w:bCs/>
          <w:u w:val="single"/>
        </w:rPr>
        <w:t xml:space="preserve"> cell measurements</w:t>
      </w:r>
      <w:r w:rsidR="003E5970">
        <w:rPr>
          <w:b/>
          <w:bCs/>
          <w:u w:val="single"/>
        </w:rPr>
        <w:t xml:space="preserve"> with PTW</w:t>
      </w:r>
    </w:p>
    <w:p w14:paraId="337DCB72" w14:textId="4B0DF0B9" w:rsidR="00C57481" w:rsidRDefault="00DF01C4" w:rsidP="00104936">
      <w:pPr>
        <w:jc w:val="both"/>
      </w:pPr>
      <w:r w:rsidRPr="00DF01C4">
        <w:t>For neighbor cell measurements, it is not always possible to contain the</w:t>
      </w:r>
      <w:r>
        <w:t xml:space="preserve"> detection, </w:t>
      </w:r>
      <w:r w:rsidR="007C079D">
        <w:t>measurement,</w:t>
      </w:r>
      <w:r>
        <w:t xml:space="preserve"> and evaluation period </w:t>
      </w:r>
      <w:r w:rsidRPr="00DF01C4">
        <w:t>within a single PTW length.</w:t>
      </w:r>
      <w:r w:rsidR="0022089C">
        <w:t xml:space="preserve"> </w:t>
      </w:r>
      <w:r w:rsidR="0022089C" w:rsidRPr="006675BA">
        <w:t xml:space="preserve">For example, considering the requirements for NR UEs </w:t>
      </w:r>
      <w:r w:rsidR="002806B3" w:rsidRPr="006675BA">
        <w:t xml:space="preserve">in Table 4.2.2.3-1 in TS 38.133, </w:t>
      </w:r>
      <w:r w:rsidR="006E21E8" w:rsidRPr="006675BA">
        <w:t xml:space="preserve">which is copied above, </w:t>
      </w:r>
      <w:r w:rsidR="002806B3" w:rsidRPr="006675BA">
        <w:t>the time to detect an intra-frequency neighbor cell with a DRX cycle length = 2.56s in FR1 is 58.88</w:t>
      </w:r>
      <w:r w:rsidR="00DD7002" w:rsidRPr="006675BA">
        <w:t xml:space="preserve"> </w:t>
      </w:r>
      <w:r w:rsidR="002806B3" w:rsidRPr="006675BA">
        <w:t>s, which is longer than the maximum duration of PTW</w:t>
      </w:r>
      <w:r w:rsidR="003E5970" w:rsidRPr="006675BA">
        <w:t xml:space="preserve"> defined by RAN2</w:t>
      </w:r>
      <w:r w:rsidR="002806B3" w:rsidRPr="006675BA">
        <w:t>. In FR2, T</w:t>
      </w:r>
      <w:r w:rsidR="002806B3" w:rsidRPr="006675BA">
        <w:rPr>
          <w:vertAlign w:val="subscript"/>
        </w:rPr>
        <w:t xml:space="preserve">detect,NR </w:t>
      </w:r>
      <w:r w:rsidR="002806B3" w:rsidRPr="006675BA">
        <w:t>would be longer than the maximum PTW in all cases, considering the N1 values and number of samples defined in NR.</w:t>
      </w:r>
    </w:p>
    <w:p w14:paraId="20CFE99C" w14:textId="317E9E64" w:rsidR="006E21E8" w:rsidRDefault="006E21E8" w:rsidP="00104936">
      <w:pPr>
        <w:jc w:val="both"/>
      </w:pPr>
      <w:r>
        <w:t xml:space="preserve">Different options were discussed in the last meeting. In </w:t>
      </w:r>
      <w:r>
        <w:fldChar w:fldCharType="begin"/>
      </w:r>
      <w:r>
        <w:instrText xml:space="preserve"> REF _Ref89693057 \r \h </w:instrText>
      </w:r>
      <w:r w:rsidR="00104936">
        <w:instrText xml:space="preserve"> \* MERGEFORMAT </w:instrText>
      </w:r>
      <w:r>
        <w:fldChar w:fldCharType="separate"/>
      </w:r>
      <w:r>
        <w:t>[4]</w:t>
      </w:r>
      <w:r>
        <w:fldChar w:fldCharType="end"/>
      </w:r>
      <w:r>
        <w:t xml:space="preserve">, it was proposed to split the number of samples needed for </w:t>
      </w:r>
      <w:r w:rsidRPr="002806B3">
        <w:t>T</w:t>
      </w:r>
      <w:r w:rsidRPr="002806B3">
        <w:rPr>
          <w:vertAlign w:val="subscript"/>
        </w:rPr>
        <w:t xml:space="preserve">detect,NR </w:t>
      </w:r>
      <w:r>
        <w:rPr>
          <w:vertAlign w:val="subscript"/>
        </w:rPr>
        <w:t xml:space="preserve"> </w:t>
      </w:r>
      <w:r>
        <w:t xml:space="preserve">into different PTWs. In </w:t>
      </w:r>
      <w:r>
        <w:fldChar w:fldCharType="begin"/>
      </w:r>
      <w:r>
        <w:instrText xml:space="preserve"> REF _Ref89693058 \r \h </w:instrText>
      </w:r>
      <w:r w:rsidR="00104936">
        <w:instrText xml:space="preserve"> \* MERGEFORMAT </w:instrText>
      </w:r>
      <w:r>
        <w:fldChar w:fldCharType="separate"/>
      </w:r>
      <w:r>
        <w:t>[5]</w:t>
      </w:r>
      <w:r>
        <w:fldChar w:fldCharType="end"/>
      </w:r>
      <w:r>
        <w:t xml:space="preserve">, it was proposed to reduce the scaling factor (N1) for RedCap UEs, while reusing the assumption from LTE that all samples are within a PTW Length. In our view, with the current requirements </w:t>
      </w:r>
      <w:r w:rsidR="006675BA">
        <w:t xml:space="preserve">as baseline </w:t>
      </w:r>
      <w:r>
        <w:t xml:space="preserve">it is not possible to have all the measurements within a PTW length in the case of detection, even when the scaling factor </w:t>
      </w:r>
      <w:r w:rsidR="00602EFA">
        <w:t>and</w:t>
      </w:r>
      <w:r w:rsidR="00230628">
        <w:t xml:space="preserve"> number of samples </w:t>
      </w:r>
      <w:r>
        <w:t xml:space="preserve">is reduced. </w:t>
      </w:r>
    </w:p>
    <w:p w14:paraId="08565E2A" w14:textId="25EE1E93" w:rsidR="006E21E8" w:rsidRPr="00AB1E2C" w:rsidRDefault="006E21E8" w:rsidP="006E21E8">
      <w:pPr>
        <w:pStyle w:val="RAN4observation0"/>
      </w:pPr>
      <w:r w:rsidRPr="00AB1E2C">
        <w:t>For cell detection, it is not possible to assume that all measurements are within a PTW</w:t>
      </w:r>
      <w:r w:rsidR="00104936" w:rsidRPr="00AB1E2C">
        <w:t xml:space="preserve"> if the</w:t>
      </w:r>
      <w:r w:rsidR="006675BA" w:rsidRPr="00AB1E2C">
        <w:t xml:space="preserve"> time to detect is based on 23 samples.</w:t>
      </w:r>
    </w:p>
    <w:p w14:paraId="6BA5A726" w14:textId="1D828B82" w:rsidR="00104936" w:rsidRPr="00AB1E2C" w:rsidRDefault="00104936" w:rsidP="00104936">
      <w:pPr>
        <w:pStyle w:val="RAN4proposal"/>
        <w:rPr>
          <w:lang w:val="en-GB"/>
        </w:rPr>
      </w:pPr>
      <w:r w:rsidRPr="00AB1E2C">
        <w:rPr>
          <w:lang w:val="en-GB"/>
        </w:rPr>
        <w:t xml:space="preserve">The number of samples needed for Tdetect,NR </w:t>
      </w:r>
      <w:r w:rsidR="009251ED" w:rsidRPr="00AB1E2C">
        <w:rPr>
          <w:lang w:val="en-GB"/>
        </w:rPr>
        <w:t xml:space="preserve">both </w:t>
      </w:r>
      <w:r w:rsidRPr="00AB1E2C">
        <w:rPr>
          <w:lang w:val="en-GB"/>
        </w:rPr>
        <w:t>intra-freq</w:t>
      </w:r>
      <w:r w:rsidR="00F67922" w:rsidRPr="00AB1E2C">
        <w:rPr>
          <w:lang w:val="en-GB"/>
        </w:rPr>
        <w:t>uency</w:t>
      </w:r>
      <w:r w:rsidRPr="00AB1E2C">
        <w:rPr>
          <w:lang w:val="en-GB"/>
        </w:rPr>
        <w:t xml:space="preserve"> or inter-freq</w:t>
      </w:r>
      <w:r w:rsidR="00F67922" w:rsidRPr="00AB1E2C">
        <w:rPr>
          <w:lang w:val="en-GB"/>
        </w:rPr>
        <w:t>uency</w:t>
      </w:r>
      <w:r w:rsidRPr="00AB1E2C">
        <w:rPr>
          <w:lang w:val="en-GB"/>
        </w:rPr>
        <w:t xml:space="preserve"> cell measurement (measured in DRX cycles) could be </w:t>
      </w:r>
      <w:r w:rsidR="00C65F82" w:rsidRPr="00AB1E2C">
        <w:rPr>
          <w:lang w:val="en-GB"/>
        </w:rPr>
        <w:t>split</w:t>
      </w:r>
      <w:r w:rsidRPr="00AB1E2C">
        <w:rPr>
          <w:lang w:val="en-GB"/>
        </w:rPr>
        <w:t xml:space="preserve"> into different PTWs.</w:t>
      </w:r>
    </w:p>
    <w:p w14:paraId="6328EEAD" w14:textId="416DDA81" w:rsidR="009251ED" w:rsidRPr="00AB1E2C" w:rsidRDefault="009251ED" w:rsidP="009251ED">
      <w:pPr>
        <w:rPr>
          <w:lang w:val="en-GB"/>
        </w:rPr>
      </w:pPr>
      <w:r w:rsidRPr="00AB1E2C">
        <w:rPr>
          <w:lang w:val="en-GB"/>
        </w:rPr>
        <w:t>Both Tevaluate,NR and Tmeasure,NR require less samples than Tdetect,NR and can be contained during one PTW length.</w:t>
      </w:r>
    </w:p>
    <w:p w14:paraId="49E42F06" w14:textId="6B406913" w:rsidR="009251ED" w:rsidRPr="00AB1E2C" w:rsidRDefault="009251ED" w:rsidP="009251ED">
      <w:pPr>
        <w:pStyle w:val="RAN4proposal"/>
        <w:rPr>
          <w:lang w:val="en-GB"/>
        </w:rPr>
      </w:pPr>
      <w:r w:rsidRPr="00AB1E2C">
        <w:rPr>
          <w:lang w:val="en-GB"/>
        </w:rPr>
        <w:t xml:space="preserve">The number of samples needed for Tmeasure,NR /Tevaluate,NR of intra-freq or inter-freq cell measurement (measured in DRX cycles) must be contained in a single PTW length, </w:t>
      </w:r>
    </w:p>
    <w:p w14:paraId="501337B3" w14:textId="77777777" w:rsidR="009251ED" w:rsidRPr="00AB1E2C" w:rsidRDefault="009251ED" w:rsidP="009251ED">
      <w:pPr>
        <w:rPr>
          <w:lang w:val="en-GB"/>
        </w:rPr>
      </w:pPr>
    </w:p>
    <w:p w14:paraId="3E851FFA" w14:textId="62107B96" w:rsidR="00230628" w:rsidRPr="00AB1E2C" w:rsidRDefault="00230628" w:rsidP="00AB1E2C">
      <w:pPr>
        <w:pStyle w:val="RAN4proposal"/>
        <w:shd w:val="clear" w:color="auto" w:fill="FFFFFF" w:themeFill="background1"/>
        <w:rPr>
          <w:rFonts w:cs="Times New Roman"/>
          <w:bCs/>
        </w:rPr>
      </w:pPr>
      <w:r w:rsidRPr="00AB1E2C">
        <w:t xml:space="preserve">Define </w:t>
      </w:r>
      <w:r w:rsidRPr="00AB1E2C">
        <w:rPr>
          <w:rFonts w:cs="Times New Roman"/>
          <w:bCs/>
        </w:rPr>
        <w:t>T</w:t>
      </w:r>
      <w:r w:rsidRPr="00AB1E2C">
        <w:rPr>
          <w:rFonts w:cs="Times New Roman"/>
          <w:bCs/>
          <w:vertAlign w:val="subscript"/>
        </w:rPr>
        <w:t>detect,NR_Intra,</w:t>
      </w:r>
      <w:r w:rsidRPr="00AB1E2C">
        <w:rPr>
          <w:rFonts w:cs="Times New Roman"/>
          <w:bCs/>
        </w:rPr>
        <w:t xml:space="preserve"> T</w:t>
      </w:r>
      <w:r w:rsidRPr="00AB1E2C">
        <w:rPr>
          <w:rFonts w:cs="Times New Roman"/>
          <w:bCs/>
          <w:vertAlign w:val="subscript"/>
        </w:rPr>
        <w:t>measure,NR_Intra</w:t>
      </w:r>
      <w:r w:rsidRPr="00AB1E2C">
        <w:rPr>
          <w:rFonts w:cs="Times New Roman"/>
          <w:bCs/>
        </w:rPr>
        <w:t xml:space="preserve"> and T</w:t>
      </w:r>
      <w:r w:rsidRPr="00AB1E2C">
        <w:rPr>
          <w:rFonts w:cs="Times New Roman"/>
          <w:bCs/>
          <w:vertAlign w:val="subscript"/>
        </w:rPr>
        <w:t xml:space="preserve">evaluate,NR_Intra </w:t>
      </w:r>
      <w:r w:rsidR="00AB1E2C" w:rsidRPr="00AB1E2C">
        <w:rPr>
          <w:rFonts w:cs="Times New Roman"/>
          <w:bCs/>
        </w:rPr>
        <w:t>when  e</w:t>
      </w:r>
      <w:r w:rsidR="00AB1E2C" w:rsidRPr="00AB1E2C">
        <w:t xml:space="preserve">DRX_IDLE_cycle &gt; 10.24 in </w:t>
      </w:r>
      <w:r w:rsidR="00AB1E2C" w:rsidRPr="00AB1E2C">
        <w:rPr>
          <w:rFonts w:cs="Times New Roman"/>
          <w:bCs/>
        </w:rPr>
        <w:t>FR2 as</w:t>
      </w:r>
      <w:r w:rsidRPr="00AB1E2C">
        <w:rPr>
          <w:rFonts w:cs="Times New Roman"/>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935"/>
        <w:gridCol w:w="2125"/>
        <w:gridCol w:w="2410"/>
        <w:gridCol w:w="1418"/>
        <w:gridCol w:w="1400"/>
      </w:tblGrid>
      <w:tr w:rsidR="004534AC" w:rsidRPr="00AB1E2C" w14:paraId="7AE3619C" w14:textId="77777777" w:rsidTr="008F2044">
        <w:trPr>
          <w:cantSplit/>
          <w:trHeight w:val="826"/>
          <w:jc w:val="center"/>
        </w:trPr>
        <w:tc>
          <w:tcPr>
            <w:tcW w:w="691" w:type="pct"/>
            <w:tcBorders>
              <w:top w:val="single" w:sz="4" w:space="0" w:color="auto"/>
              <w:left w:val="single" w:sz="4" w:space="0" w:color="auto"/>
              <w:right w:val="single" w:sz="4" w:space="0" w:color="auto"/>
            </w:tcBorders>
            <w:vAlign w:val="center"/>
          </w:tcPr>
          <w:p w14:paraId="3C9E2CCC" w14:textId="6DF85AD8" w:rsidR="004534AC" w:rsidRPr="00AB1E2C" w:rsidRDefault="004534AC" w:rsidP="00230628">
            <w:pPr>
              <w:keepNext/>
              <w:spacing w:after="0"/>
              <w:jc w:val="center"/>
              <w:rPr>
                <w:rFonts w:ascii="Arial" w:hAnsi="Arial"/>
                <w:b/>
                <w:sz w:val="18"/>
              </w:rPr>
            </w:pPr>
            <w:r w:rsidRPr="00AB1E2C">
              <w:rPr>
                <w:rFonts w:ascii="Arial" w:hAnsi="Arial"/>
                <w:b/>
                <w:sz w:val="18"/>
              </w:rPr>
              <w:t>eDRX cycle length [s]</w:t>
            </w:r>
          </w:p>
        </w:tc>
        <w:tc>
          <w:tcPr>
            <w:tcW w:w="486" w:type="pct"/>
            <w:tcBorders>
              <w:top w:val="single" w:sz="4" w:space="0" w:color="auto"/>
              <w:left w:val="single" w:sz="4" w:space="0" w:color="auto"/>
              <w:right w:val="single" w:sz="4" w:space="0" w:color="auto"/>
            </w:tcBorders>
            <w:vAlign w:val="center"/>
          </w:tcPr>
          <w:p w14:paraId="1269A030" w14:textId="531EF283" w:rsidR="004534AC" w:rsidRPr="00AB1E2C" w:rsidRDefault="004534AC" w:rsidP="00230628">
            <w:pPr>
              <w:keepNext/>
              <w:spacing w:after="0"/>
              <w:jc w:val="center"/>
              <w:rPr>
                <w:rFonts w:ascii="Arial" w:hAnsi="Arial"/>
                <w:b/>
                <w:sz w:val="18"/>
              </w:rPr>
            </w:pPr>
            <w:r w:rsidRPr="00AB1E2C">
              <w:rPr>
                <w:rFonts w:ascii="Arial" w:hAnsi="Arial"/>
                <w:b/>
                <w:sz w:val="18"/>
              </w:rPr>
              <w:t>DRX cycle length [s]</w:t>
            </w:r>
          </w:p>
        </w:tc>
        <w:tc>
          <w:tcPr>
            <w:tcW w:w="1105" w:type="pct"/>
            <w:tcBorders>
              <w:top w:val="single" w:sz="4" w:space="0" w:color="auto"/>
              <w:left w:val="single" w:sz="4" w:space="0" w:color="auto"/>
              <w:bottom w:val="single" w:sz="4" w:space="0" w:color="auto"/>
              <w:right w:val="single" w:sz="4" w:space="0" w:color="auto"/>
            </w:tcBorders>
          </w:tcPr>
          <w:p w14:paraId="42CA7902" w14:textId="7D0B297D" w:rsidR="004534AC" w:rsidRPr="00AB1E2C" w:rsidRDefault="004534AC" w:rsidP="00230628">
            <w:pPr>
              <w:keepNext/>
              <w:keepLines/>
              <w:spacing w:after="0"/>
              <w:jc w:val="center"/>
              <w:rPr>
                <w:rFonts w:ascii="Arial" w:hAnsi="Arial"/>
                <w:b/>
                <w:sz w:val="18"/>
              </w:rPr>
            </w:pPr>
            <w:r w:rsidRPr="00AB1E2C">
              <w:rPr>
                <w:rFonts w:ascii="Arial" w:hAnsi="Arial"/>
                <w:b/>
                <w:sz w:val="18"/>
              </w:rPr>
              <w:t>PTW length [s]</w:t>
            </w:r>
          </w:p>
          <w:p w14:paraId="2B4C40BF" w14:textId="6C912A19" w:rsidR="004534AC" w:rsidRPr="00AB1E2C" w:rsidRDefault="004534AC" w:rsidP="00230628">
            <w:pPr>
              <w:keepNext/>
              <w:keepLines/>
              <w:spacing w:after="0"/>
              <w:jc w:val="center"/>
              <w:rPr>
                <w:rFonts w:ascii="Arial" w:hAnsi="Arial"/>
                <w:b/>
                <w:sz w:val="18"/>
              </w:rPr>
            </w:pPr>
            <w:r w:rsidRPr="00AB1E2C">
              <w:rPr>
                <w:rFonts w:ascii="Arial" w:eastAsia="Times New Roman" w:hAnsi="Arial" w:cs="Arial"/>
                <w:b/>
                <w:bCs/>
                <w:sz w:val="18"/>
                <w:szCs w:val="18"/>
                <w:lang w:eastAsia="da-DK"/>
              </w:rPr>
              <w:t>(number of 1.28s periods)</w:t>
            </w:r>
          </w:p>
        </w:tc>
        <w:tc>
          <w:tcPr>
            <w:tcW w:w="1253" w:type="pct"/>
            <w:tcBorders>
              <w:top w:val="single" w:sz="4" w:space="0" w:color="auto"/>
              <w:left w:val="single" w:sz="4" w:space="0" w:color="auto"/>
              <w:bottom w:val="single" w:sz="4" w:space="0" w:color="auto"/>
              <w:right w:val="single" w:sz="4" w:space="0" w:color="auto"/>
            </w:tcBorders>
            <w:vAlign w:val="center"/>
            <w:hideMark/>
          </w:tcPr>
          <w:p w14:paraId="50CFACAF" w14:textId="12DFB5C0" w:rsidR="004534AC" w:rsidRPr="00AB1E2C" w:rsidRDefault="004534AC" w:rsidP="00230628">
            <w:pPr>
              <w:keepNext/>
              <w:keepLines/>
              <w:spacing w:after="0"/>
              <w:jc w:val="center"/>
            </w:pPr>
            <w:r w:rsidRPr="00AB1E2C">
              <w:rPr>
                <w:rFonts w:ascii="Arial" w:hAnsi="Arial"/>
                <w:b/>
                <w:sz w:val="18"/>
              </w:rPr>
              <w:t>T</w:t>
            </w:r>
            <w:r w:rsidRPr="00AB1E2C">
              <w:rPr>
                <w:rFonts w:ascii="Arial" w:hAnsi="Arial"/>
                <w:b/>
                <w:sz w:val="18"/>
                <w:vertAlign w:val="subscript"/>
              </w:rPr>
              <w:t>detect,NR_Intra</w:t>
            </w:r>
            <w:r w:rsidRPr="00AB1E2C">
              <w:rPr>
                <w:rFonts w:ascii="Arial" w:hAnsi="Arial"/>
                <w:b/>
                <w:sz w:val="18"/>
              </w:rPr>
              <w:t xml:space="preserve"> [s] (number of eDRX cycles)</w:t>
            </w:r>
          </w:p>
        </w:tc>
        <w:tc>
          <w:tcPr>
            <w:tcW w:w="737" w:type="pct"/>
            <w:tcBorders>
              <w:top w:val="single" w:sz="4" w:space="0" w:color="auto"/>
              <w:left w:val="single" w:sz="4" w:space="0" w:color="auto"/>
              <w:bottom w:val="single" w:sz="4" w:space="0" w:color="auto"/>
              <w:right w:val="single" w:sz="4" w:space="0" w:color="auto"/>
            </w:tcBorders>
            <w:vAlign w:val="center"/>
            <w:hideMark/>
          </w:tcPr>
          <w:p w14:paraId="4A2098A1" w14:textId="6B211BCD" w:rsidR="004534AC" w:rsidRPr="00AB1E2C" w:rsidRDefault="004534AC" w:rsidP="00230628">
            <w:pPr>
              <w:keepNext/>
              <w:keepLines/>
              <w:spacing w:after="0"/>
              <w:jc w:val="center"/>
            </w:pPr>
            <w:r w:rsidRPr="00AB1E2C">
              <w:rPr>
                <w:rFonts w:ascii="Arial" w:hAnsi="Arial"/>
                <w:b/>
                <w:sz w:val="18"/>
              </w:rPr>
              <w:t>T</w:t>
            </w:r>
            <w:r w:rsidRPr="00AB1E2C">
              <w:rPr>
                <w:rFonts w:ascii="Arial" w:hAnsi="Arial"/>
                <w:b/>
                <w:sz w:val="18"/>
                <w:vertAlign w:val="subscript"/>
              </w:rPr>
              <w:t>measure,NR_Intra</w:t>
            </w:r>
            <w:r w:rsidRPr="00AB1E2C">
              <w:rPr>
                <w:rFonts w:ascii="Arial" w:hAnsi="Arial"/>
                <w:b/>
                <w:sz w:val="18"/>
              </w:rPr>
              <w:t xml:space="preserve"> [s] (number of DRX cycles)</w:t>
            </w:r>
          </w:p>
        </w:tc>
        <w:tc>
          <w:tcPr>
            <w:tcW w:w="728" w:type="pct"/>
            <w:tcBorders>
              <w:top w:val="single" w:sz="4" w:space="0" w:color="auto"/>
              <w:left w:val="single" w:sz="4" w:space="0" w:color="auto"/>
              <w:bottom w:val="single" w:sz="4" w:space="0" w:color="auto"/>
              <w:right w:val="single" w:sz="4" w:space="0" w:color="auto"/>
            </w:tcBorders>
            <w:vAlign w:val="center"/>
            <w:hideMark/>
          </w:tcPr>
          <w:p w14:paraId="5F8C3745" w14:textId="77777777" w:rsidR="004534AC" w:rsidRPr="00AB1E2C" w:rsidRDefault="004534AC" w:rsidP="00230628">
            <w:pPr>
              <w:keepNext/>
              <w:keepLines/>
              <w:spacing w:after="0"/>
              <w:jc w:val="center"/>
              <w:rPr>
                <w:vertAlign w:val="subscript"/>
              </w:rPr>
            </w:pPr>
            <w:r w:rsidRPr="00AB1E2C">
              <w:rPr>
                <w:rFonts w:ascii="Arial" w:hAnsi="Arial"/>
                <w:b/>
                <w:sz w:val="18"/>
              </w:rPr>
              <w:t>T</w:t>
            </w:r>
            <w:r w:rsidRPr="00AB1E2C">
              <w:rPr>
                <w:rFonts w:ascii="Arial" w:hAnsi="Arial"/>
                <w:b/>
                <w:sz w:val="18"/>
                <w:vertAlign w:val="subscript"/>
              </w:rPr>
              <w:t>evaluate,NR_</w:t>
            </w:r>
            <w:r w:rsidRPr="00AB1E2C">
              <w:rPr>
                <w:rFonts w:ascii="Arial" w:hAnsi="Arial" w:cs="v4.2.0"/>
                <w:b/>
                <w:sz w:val="18"/>
                <w:vertAlign w:val="subscript"/>
              </w:rPr>
              <w:t>Intra</w:t>
            </w:r>
          </w:p>
          <w:p w14:paraId="213149A7" w14:textId="703469A0" w:rsidR="004534AC" w:rsidRPr="00AB1E2C" w:rsidRDefault="004534AC" w:rsidP="00230628">
            <w:pPr>
              <w:keepNext/>
              <w:keepLines/>
              <w:spacing w:after="0"/>
              <w:jc w:val="center"/>
            </w:pPr>
            <w:r w:rsidRPr="00AB1E2C">
              <w:rPr>
                <w:rFonts w:ascii="Arial" w:hAnsi="Arial"/>
                <w:b/>
                <w:sz w:val="18"/>
              </w:rPr>
              <w:t>[s] (number of DRX cycles)</w:t>
            </w:r>
          </w:p>
        </w:tc>
      </w:tr>
      <w:tr w:rsidR="004534AC" w:rsidRPr="00AB1E2C" w14:paraId="0DA84899" w14:textId="77777777" w:rsidTr="008F2044">
        <w:trPr>
          <w:cantSplit/>
          <w:trHeight w:val="172"/>
          <w:jc w:val="center"/>
        </w:trPr>
        <w:tc>
          <w:tcPr>
            <w:tcW w:w="691" w:type="pct"/>
            <w:tcBorders>
              <w:top w:val="single" w:sz="4" w:space="0" w:color="auto"/>
              <w:left w:val="single" w:sz="4" w:space="0" w:color="auto"/>
              <w:bottom w:val="nil"/>
              <w:right w:val="single" w:sz="4" w:space="0" w:color="auto"/>
            </w:tcBorders>
          </w:tcPr>
          <w:p w14:paraId="4252081B" w14:textId="6B515F15" w:rsidR="004534AC" w:rsidRPr="00AB1E2C" w:rsidRDefault="004534AC" w:rsidP="004534AC">
            <w:pPr>
              <w:keepNext/>
              <w:keepLines/>
              <w:spacing w:after="0"/>
              <w:jc w:val="center"/>
              <w:rPr>
                <w:rFonts w:ascii="Arial" w:hAnsi="Arial"/>
                <w:sz w:val="18"/>
              </w:rPr>
            </w:pPr>
          </w:p>
        </w:tc>
        <w:tc>
          <w:tcPr>
            <w:tcW w:w="486" w:type="pct"/>
            <w:tcBorders>
              <w:top w:val="single" w:sz="4" w:space="0" w:color="auto"/>
              <w:left w:val="single" w:sz="4" w:space="0" w:color="auto"/>
              <w:bottom w:val="single" w:sz="4" w:space="0" w:color="auto"/>
              <w:right w:val="single" w:sz="4" w:space="0" w:color="auto"/>
            </w:tcBorders>
          </w:tcPr>
          <w:p w14:paraId="5AADFA99" w14:textId="49E29238" w:rsidR="004534AC" w:rsidRPr="00AB1E2C" w:rsidRDefault="004534AC" w:rsidP="004534AC">
            <w:pPr>
              <w:keepNext/>
              <w:keepLines/>
              <w:spacing w:after="0"/>
              <w:jc w:val="center"/>
              <w:rPr>
                <w:rFonts w:ascii="Arial" w:hAnsi="Arial"/>
                <w:sz w:val="18"/>
              </w:rPr>
            </w:pPr>
            <w:r w:rsidRPr="00AB1E2C">
              <w:rPr>
                <w:rFonts w:ascii="Arial" w:hAnsi="Arial"/>
                <w:sz w:val="18"/>
              </w:rPr>
              <w:t>0.32</w:t>
            </w:r>
          </w:p>
        </w:tc>
        <w:tc>
          <w:tcPr>
            <w:tcW w:w="1105" w:type="pct"/>
            <w:tcBorders>
              <w:top w:val="single" w:sz="4" w:space="0" w:color="auto"/>
              <w:left w:val="single" w:sz="4" w:space="0" w:color="auto"/>
              <w:bottom w:val="single" w:sz="4" w:space="0" w:color="auto"/>
              <w:right w:val="single" w:sz="4" w:space="0" w:color="auto"/>
            </w:tcBorders>
          </w:tcPr>
          <w:p w14:paraId="39E65F27" w14:textId="114A905D" w:rsidR="004534AC" w:rsidRPr="00AB1E2C" w:rsidRDefault="006E5A4C" w:rsidP="004534AC">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w:t>
            </w:r>
            <w:r w:rsidR="00F67922" w:rsidRPr="00AB1E2C">
              <w:rPr>
                <w:rFonts w:ascii="Arial" w:hAnsi="Arial"/>
                <w:sz w:val="18"/>
              </w:rPr>
              <w:t>1.28</w:t>
            </w:r>
            <w:r w:rsidRPr="00AB1E2C">
              <w:rPr>
                <w:rFonts w:ascii="Arial" w:hAnsi="Arial"/>
                <w:sz w:val="18"/>
              </w:rPr>
              <w:t xml:space="preserve"> (</w:t>
            </w:r>
            <w:r w:rsidR="00F67922" w:rsidRPr="00AB1E2C">
              <w:rPr>
                <w:rFonts w:ascii="Arial" w:hAnsi="Arial"/>
                <w:sz w:val="18"/>
              </w:rPr>
              <w:t>1</w:t>
            </w:r>
            <w:r w:rsidRPr="00AB1E2C">
              <w:rPr>
                <w:rFonts w:ascii="Arial" w:hAnsi="Arial"/>
                <w:sz w:val="18"/>
              </w:rPr>
              <w:t>)</w:t>
            </w:r>
          </w:p>
        </w:tc>
        <w:tc>
          <w:tcPr>
            <w:tcW w:w="1253" w:type="pct"/>
            <w:tcBorders>
              <w:top w:val="single" w:sz="4" w:space="0" w:color="auto"/>
              <w:left w:val="single" w:sz="4" w:space="0" w:color="auto"/>
              <w:bottom w:val="nil"/>
              <w:right w:val="single" w:sz="4" w:space="0" w:color="auto"/>
            </w:tcBorders>
          </w:tcPr>
          <w:p w14:paraId="7382B23B" w14:textId="3E504076" w:rsidR="004534AC" w:rsidRPr="00AB1E2C" w:rsidRDefault="004534AC" w:rsidP="004534AC">
            <w:pPr>
              <w:keepNext/>
              <w:keepLines/>
              <w:spacing w:after="0"/>
              <w:jc w:val="center"/>
            </w:pPr>
          </w:p>
        </w:tc>
        <w:tc>
          <w:tcPr>
            <w:tcW w:w="737" w:type="pct"/>
            <w:tcBorders>
              <w:top w:val="single" w:sz="4" w:space="0" w:color="auto"/>
              <w:left w:val="single" w:sz="4" w:space="0" w:color="auto"/>
              <w:bottom w:val="single" w:sz="4" w:space="0" w:color="auto"/>
              <w:right w:val="single" w:sz="4" w:space="0" w:color="auto"/>
            </w:tcBorders>
          </w:tcPr>
          <w:p w14:paraId="77FC830E" w14:textId="2EDF5B6D" w:rsidR="004534AC" w:rsidRPr="00AB1E2C" w:rsidRDefault="004534AC" w:rsidP="004534AC">
            <w:pPr>
              <w:keepNext/>
              <w:keepLines/>
              <w:spacing w:after="0"/>
              <w:jc w:val="center"/>
            </w:pPr>
            <w:r w:rsidRPr="00AB1E2C">
              <w:rPr>
                <w:rFonts w:ascii="Arial" w:hAnsi="Arial"/>
                <w:sz w:val="18"/>
              </w:rPr>
              <w:t xml:space="preserve">0.32 </w:t>
            </w:r>
            <w:r w:rsidR="006E5A4C" w:rsidRPr="00AB1E2C">
              <w:rPr>
                <w:rFonts w:ascii="Arial" w:hAnsi="Arial"/>
                <w:sz w:val="18"/>
              </w:rPr>
              <w:t xml:space="preserve">x M2 </w:t>
            </w:r>
            <w:r w:rsidRPr="00AB1E2C">
              <w:rPr>
                <w:rFonts w:ascii="Arial" w:hAnsi="Arial"/>
                <w:sz w:val="18"/>
              </w:rPr>
              <w:t>(</w:t>
            </w:r>
            <w:r w:rsidR="00754B1C" w:rsidRPr="00AB1E2C">
              <w:rPr>
                <w:rFonts w:ascii="Arial" w:hAnsi="Arial"/>
                <w:sz w:val="18"/>
              </w:rPr>
              <w:t>1</w:t>
            </w:r>
            <w:r w:rsidR="006E5A4C" w:rsidRPr="00AB1E2C">
              <w:rPr>
                <w:rFonts w:ascii="Arial" w:hAnsi="Arial"/>
                <w:sz w:val="18"/>
              </w:rPr>
              <w:t xml:space="preserve"> x M2</w:t>
            </w:r>
            <w:r w:rsidRPr="00AB1E2C">
              <w:rPr>
                <w:rFonts w:ascii="Arial" w:hAnsi="Arial"/>
                <w:sz w:val="18"/>
              </w:rPr>
              <w:t>)</w:t>
            </w:r>
          </w:p>
        </w:tc>
        <w:tc>
          <w:tcPr>
            <w:tcW w:w="728" w:type="pct"/>
            <w:tcBorders>
              <w:top w:val="single" w:sz="4" w:space="0" w:color="auto"/>
              <w:left w:val="single" w:sz="4" w:space="0" w:color="auto"/>
              <w:bottom w:val="single" w:sz="4" w:space="0" w:color="auto"/>
              <w:right w:val="single" w:sz="4" w:space="0" w:color="auto"/>
            </w:tcBorders>
          </w:tcPr>
          <w:p w14:paraId="2D3CB995" w14:textId="073F2644" w:rsidR="004534AC" w:rsidRPr="00AB1E2C" w:rsidRDefault="004534AC" w:rsidP="004534AC">
            <w:pPr>
              <w:keepNext/>
              <w:keepLines/>
              <w:spacing w:after="0"/>
              <w:jc w:val="center"/>
            </w:pPr>
            <w:r w:rsidRPr="00AB1E2C">
              <w:rPr>
                <w:rFonts w:ascii="Arial" w:hAnsi="Arial"/>
                <w:sz w:val="18"/>
              </w:rPr>
              <w:t>0.</w:t>
            </w:r>
            <w:r w:rsidR="00F67922" w:rsidRPr="00AB1E2C">
              <w:rPr>
                <w:rFonts w:ascii="Arial" w:hAnsi="Arial"/>
                <w:sz w:val="18"/>
              </w:rPr>
              <w:t>64</w:t>
            </w:r>
            <w:r w:rsidR="006E5A4C" w:rsidRPr="00AB1E2C">
              <w:rPr>
                <w:rFonts w:ascii="Arial" w:hAnsi="Arial"/>
                <w:sz w:val="18"/>
              </w:rPr>
              <w:t xml:space="preserve"> x M2</w:t>
            </w:r>
            <w:r w:rsidRPr="00AB1E2C">
              <w:rPr>
                <w:rFonts w:ascii="Arial" w:hAnsi="Arial"/>
                <w:sz w:val="18"/>
              </w:rPr>
              <w:t xml:space="preserve"> </w:t>
            </w:r>
            <w:r w:rsidR="006E5A4C" w:rsidRPr="00AB1E2C">
              <w:rPr>
                <w:rFonts w:ascii="Arial" w:hAnsi="Arial"/>
                <w:sz w:val="18"/>
              </w:rPr>
              <w:t>(</w:t>
            </w:r>
            <w:r w:rsidR="00F67922" w:rsidRPr="00AB1E2C">
              <w:rPr>
                <w:rFonts w:ascii="Arial" w:hAnsi="Arial"/>
                <w:sz w:val="18"/>
              </w:rPr>
              <w:t>2</w:t>
            </w:r>
            <w:r w:rsidR="008F2044" w:rsidRPr="00AB1E2C">
              <w:rPr>
                <w:rFonts w:ascii="Arial" w:hAnsi="Arial"/>
                <w:sz w:val="18"/>
              </w:rPr>
              <w:t xml:space="preserve"> </w:t>
            </w:r>
            <w:r w:rsidR="006E5A4C" w:rsidRPr="00AB1E2C">
              <w:rPr>
                <w:rFonts w:ascii="Arial" w:hAnsi="Arial"/>
                <w:sz w:val="18"/>
              </w:rPr>
              <w:t>x M2)</w:t>
            </w:r>
          </w:p>
        </w:tc>
      </w:tr>
      <w:tr w:rsidR="004534AC" w:rsidRPr="00AB1E2C" w14:paraId="5AE1B588" w14:textId="77777777" w:rsidTr="008F2044">
        <w:trPr>
          <w:cantSplit/>
          <w:jc w:val="center"/>
        </w:trPr>
        <w:tc>
          <w:tcPr>
            <w:tcW w:w="691" w:type="pct"/>
            <w:tcBorders>
              <w:top w:val="nil"/>
              <w:left w:val="single" w:sz="4" w:space="0" w:color="auto"/>
              <w:bottom w:val="nil"/>
              <w:right w:val="single" w:sz="4" w:space="0" w:color="auto"/>
            </w:tcBorders>
          </w:tcPr>
          <w:p w14:paraId="4CBB1FAD" w14:textId="00C741AA" w:rsidR="004534AC" w:rsidRPr="00AB1E2C" w:rsidRDefault="004534AC" w:rsidP="004534AC">
            <w:pPr>
              <w:keepNext/>
              <w:keepLines/>
              <w:spacing w:after="0"/>
              <w:jc w:val="center"/>
              <w:rPr>
                <w:rFonts w:ascii="Arial" w:hAnsi="Arial"/>
                <w:sz w:val="18"/>
              </w:rPr>
            </w:pPr>
            <w:r w:rsidRPr="00AB1E2C">
              <w:rPr>
                <w:rFonts w:ascii="Arial" w:hAnsi="Arial" w:cs="Arial"/>
                <w:color w:val="000000"/>
                <w:sz w:val="18"/>
                <w:szCs w:val="18"/>
              </w:rPr>
              <w:t>20.48 ≤ eDRX_IDLE</w:t>
            </w:r>
          </w:p>
        </w:tc>
        <w:tc>
          <w:tcPr>
            <w:tcW w:w="486" w:type="pct"/>
            <w:tcBorders>
              <w:top w:val="single" w:sz="4" w:space="0" w:color="auto"/>
              <w:left w:val="single" w:sz="4" w:space="0" w:color="auto"/>
              <w:bottom w:val="single" w:sz="4" w:space="0" w:color="auto"/>
              <w:right w:val="single" w:sz="4" w:space="0" w:color="auto"/>
            </w:tcBorders>
          </w:tcPr>
          <w:p w14:paraId="21B21C69" w14:textId="14104E1B" w:rsidR="004534AC" w:rsidRPr="00AB1E2C" w:rsidRDefault="004534AC" w:rsidP="004534AC">
            <w:pPr>
              <w:keepNext/>
              <w:keepLines/>
              <w:spacing w:after="0"/>
              <w:jc w:val="center"/>
              <w:rPr>
                <w:rFonts w:ascii="Arial" w:hAnsi="Arial"/>
                <w:sz w:val="18"/>
              </w:rPr>
            </w:pPr>
            <w:r w:rsidRPr="00AB1E2C">
              <w:rPr>
                <w:rFonts w:ascii="Arial" w:hAnsi="Arial"/>
                <w:sz w:val="18"/>
              </w:rPr>
              <w:t>0.64</w:t>
            </w:r>
          </w:p>
        </w:tc>
        <w:tc>
          <w:tcPr>
            <w:tcW w:w="1105" w:type="pct"/>
            <w:tcBorders>
              <w:top w:val="single" w:sz="4" w:space="0" w:color="auto"/>
              <w:left w:val="single" w:sz="4" w:space="0" w:color="auto"/>
              <w:bottom w:val="single" w:sz="4" w:space="0" w:color="auto"/>
              <w:right w:val="single" w:sz="4" w:space="0" w:color="auto"/>
            </w:tcBorders>
          </w:tcPr>
          <w:p w14:paraId="05D86B51" w14:textId="23718F1E" w:rsidR="004534AC" w:rsidRPr="00AB1E2C" w:rsidRDefault="006E5A4C" w:rsidP="004534AC">
            <w:pPr>
              <w:keepNext/>
              <w:keepLines/>
              <w:spacing w:before="240" w:after="0"/>
              <w:jc w:val="center"/>
              <w:rPr>
                <w:rFonts w:ascii="Arial" w:hAnsi="Arial"/>
                <w:sz w:val="18"/>
              </w:rPr>
            </w:pPr>
            <w:r w:rsidRPr="00AB1E2C">
              <w:rPr>
                <w:rFonts w:ascii="Arial" w:hAnsi="Arial" w:cs="Arial"/>
                <w:sz w:val="18"/>
              </w:rPr>
              <w:t>≥</w:t>
            </w:r>
            <w:r w:rsidRPr="00AB1E2C">
              <w:rPr>
                <w:rFonts w:ascii="Arial" w:hAnsi="Arial"/>
                <w:sz w:val="18"/>
              </w:rPr>
              <w:t xml:space="preserve"> </w:t>
            </w:r>
            <w:r w:rsidR="00F67922" w:rsidRPr="00AB1E2C">
              <w:rPr>
                <w:rFonts w:ascii="Arial" w:hAnsi="Arial"/>
                <w:sz w:val="18"/>
              </w:rPr>
              <w:t xml:space="preserve">1.28 </w:t>
            </w:r>
            <w:r w:rsidRPr="00AB1E2C">
              <w:rPr>
                <w:rFonts w:ascii="Arial" w:hAnsi="Arial"/>
                <w:sz w:val="18"/>
              </w:rPr>
              <w:t>(</w:t>
            </w:r>
            <w:r w:rsidR="00F67922" w:rsidRPr="00AB1E2C">
              <w:rPr>
                <w:rFonts w:ascii="Arial" w:hAnsi="Arial"/>
                <w:sz w:val="18"/>
              </w:rPr>
              <w:t>1</w:t>
            </w:r>
            <w:r w:rsidRPr="00AB1E2C">
              <w:rPr>
                <w:rFonts w:ascii="Arial" w:hAnsi="Arial"/>
                <w:sz w:val="18"/>
              </w:rPr>
              <w:t>)</w:t>
            </w:r>
          </w:p>
        </w:tc>
        <w:tc>
          <w:tcPr>
            <w:tcW w:w="1253" w:type="pct"/>
            <w:tcBorders>
              <w:top w:val="nil"/>
              <w:left w:val="single" w:sz="4" w:space="0" w:color="auto"/>
              <w:bottom w:val="nil"/>
              <w:right w:val="single" w:sz="4" w:space="0" w:color="auto"/>
            </w:tcBorders>
          </w:tcPr>
          <w:p w14:paraId="6E51C014" w14:textId="3F7A4D82" w:rsidR="004534AC" w:rsidRPr="00AB1E2C" w:rsidRDefault="004534AC" w:rsidP="004534AC">
            <w:pPr>
              <w:keepNext/>
              <w:keepLines/>
              <w:spacing w:after="0"/>
              <w:jc w:val="center"/>
              <w:rPr>
                <w:sz w:val="18"/>
                <w:szCs w:val="18"/>
              </w:rPr>
            </w:pPr>
            <m:oMathPara>
              <m:oMath>
                <m:r>
                  <w:rPr>
                    <w:rFonts w:ascii="Cambria Math" w:hAnsi="Cambria Math"/>
                    <w:sz w:val="18"/>
                    <w:szCs w:val="18"/>
                  </w:rPr>
                  <m:t>eDRX_cycle_length*</m:t>
                </m:r>
                <m:d>
                  <m:dPr>
                    <m:begChr m:val="⌈"/>
                    <m:endChr m:val="⌉"/>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23</m:t>
                        </m:r>
                      </m:num>
                      <m:den>
                        <m:r>
                          <w:rPr>
                            <w:rFonts w:ascii="Cambria Math" w:hAnsi="Cambria Math"/>
                            <w:sz w:val="18"/>
                            <w:szCs w:val="18"/>
                          </w:rPr>
                          <m:t>PTW/DRX_cycle_length</m:t>
                        </m:r>
                      </m:den>
                    </m:f>
                  </m:e>
                </m:d>
              </m:oMath>
            </m:oMathPara>
          </w:p>
        </w:tc>
        <w:tc>
          <w:tcPr>
            <w:tcW w:w="737" w:type="pct"/>
            <w:tcBorders>
              <w:top w:val="single" w:sz="4" w:space="0" w:color="auto"/>
              <w:left w:val="single" w:sz="4" w:space="0" w:color="auto"/>
              <w:bottom w:val="single" w:sz="4" w:space="0" w:color="auto"/>
              <w:right w:val="single" w:sz="4" w:space="0" w:color="auto"/>
            </w:tcBorders>
          </w:tcPr>
          <w:p w14:paraId="5142A312" w14:textId="15172797" w:rsidR="004534AC" w:rsidRPr="00AB1E2C" w:rsidRDefault="004534AC" w:rsidP="004534AC">
            <w:pPr>
              <w:keepNext/>
              <w:keepLines/>
              <w:spacing w:after="0"/>
              <w:jc w:val="center"/>
            </w:pPr>
            <w:r w:rsidRPr="00AB1E2C">
              <w:rPr>
                <w:rFonts w:ascii="Arial" w:hAnsi="Arial"/>
                <w:sz w:val="18"/>
              </w:rPr>
              <w:t xml:space="preserve">0.64 </w:t>
            </w:r>
            <w:r w:rsidR="0038158B" w:rsidRPr="00AB1E2C">
              <w:rPr>
                <w:rFonts w:ascii="Arial" w:hAnsi="Arial"/>
                <w:sz w:val="18"/>
              </w:rPr>
              <w:t>(1)</w:t>
            </w:r>
          </w:p>
        </w:tc>
        <w:tc>
          <w:tcPr>
            <w:tcW w:w="728" w:type="pct"/>
            <w:tcBorders>
              <w:top w:val="single" w:sz="4" w:space="0" w:color="auto"/>
              <w:left w:val="single" w:sz="4" w:space="0" w:color="auto"/>
              <w:bottom w:val="single" w:sz="4" w:space="0" w:color="auto"/>
              <w:right w:val="single" w:sz="4" w:space="0" w:color="auto"/>
            </w:tcBorders>
          </w:tcPr>
          <w:p w14:paraId="0476C149" w14:textId="48D2B1B6" w:rsidR="004534AC" w:rsidRPr="00AB1E2C" w:rsidRDefault="006675BA" w:rsidP="004534AC">
            <w:pPr>
              <w:keepNext/>
              <w:keepLines/>
              <w:spacing w:after="0"/>
              <w:jc w:val="center"/>
            </w:pPr>
            <w:r w:rsidRPr="00AB1E2C">
              <w:rPr>
                <w:rFonts w:ascii="Arial" w:hAnsi="Arial"/>
                <w:sz w:val="18"/>
              </w:rPr>
              <w:t>1</w:t>
            </w:r>
            <w:r w:rsidR="00F67922" w:rsidRPr="00AB1E2C">
              <w:rPr>
                <w:rFonts w:ascii="Arial" w:hAnsi="Arial"/>
                <w:sz w:val="18"/>
              </w:rPr>
              <w:t xml:space="preserve">.28 </w:t>
            </w:r>
            <w:r w:rsidR="004534AC" w:rsidRPr="00AB1E2C">
              <w:rPr>
                <w:rFonts w:ascii="Arial" w:hAnsi="Arial"/>
                <w:sz w:val="18"/>
              </w:rPr>
              <w:t>(</w:t>
            </w:r>
            <w:r w:rsidR="00F67922" w:rsidRPr="00AB1E2C">
              <w:rPr>
                <w:rFonts w:ascii="Arial" w:hAnsi="Arial"/>
                <w:sz w:val="18"/>
              </w:rPr>
              <w:t>2</w:t>
            </w:r>
            <w:r w:rsidR="004534AC" w:rsidRPr="00AB1E2C">
              <w:rPr>
                <w:rFonts w:ascii="Arial" w:hAnsi="Arial"/>
                <w:sz w:val="18"/>
              </w:rPr>
              <w:t>)</w:t>
            </w:r>
          </w:p>
        </w:tc>
      </w:tr>
      <w:tr w:rsidR="004534AC" w:rsidRPr="00AB1E2C" w14:paraId="714DC843" w14:textId="77777777" w:rsidTr="008F2044">
        <w:trPr>
          <w:cantSplit/>
          <w:jc w:val="center"/>
        </w:trPr>
        <w:tc>
          <w:tcPr>
            <w:tcW w:w="691" w:type="pct"/>
            <w:tcBorders>
              <w:top w:val="nil"/>
              <w:left w:val="single" w:sz="4" w:space="0" w:color="auto"/>
              <w:bottom w:val="nil"/>
              <w:right w:val="single" w:sz="4" w:space="0" w:color="auto"/>
            </w:tcBorders>
          </w:tcPr>
          <w:p w14:paraId="6F2552F3" w14:textId="342EC1A2" w:rsidR="004534AC" w:rsidRPr="00AB1E2C" w:rsidRDefault="004534AC" w:rsidP="004534AC">
            <w:pPr>
              <w:keepNext/>
              <w:keepLines/>
              <w:spacing w:after="0"/>
              <w:jc w:val="center"/>
              <w:rPr>
                <w:rFonts w:ascii="Arial" w:hAnsi="Arial"/>
                <w:sz w:val="18"/>
              </w:rPr>
            </w:pPr>
            <w:r w:rsidRPr="00AB1E2C">
              <w:rPr>
                <w:rFonts w:ascii="Arial" w:hAnsi="Arial" w:cs="Arial"/>
                <w:color w:val="000000"/>
                <w:sz w:val="18"/>
                <w:szCs w:val="18"/>
              </w:rPr>
              <w:t xml:space="preserve">cycle </w:t>
            </w:r>
            <w:r w:rsidR="00F67922" w:rsidRPr="00AB1E2C">
              <w:rPr>
                <w:rFonts w:ascii="Arial" w:hAnsi="Arial" w:cs="Arial"/>
                <w:color w:val="000000"/>
                <w:sz w:val="18"/>
                <w:szCs w:val="18"/>
              </w:rPr>
              <w:t xml:space="preserve"> </w:t>
            </w:r>
            <w:r w:rsidRPr="00AB1E2C">
              <w:rPr>
                <w:rFonts w:ascii="Arial" w:hAnsi="Arial" w:cs="Arial"/>
                <w:color w:val="000000"/>
                <w:sz w:val="18"/>
                <w:szCs w:val="18"/>
              </w:rPr>
              <w:t xml:space="preserve">length ≤ </w:t>
            </w:r>
          </w:p>
        </w:tc>
        <w:tc>
          <w:tcPr>
            <w:tcW w:w="486" w:type="pct"/>
            <w:tcBorders>
              <w:top w:val="single" w:sz="4" w:space="0" w:color="auto"/>
              <w:left w:val="single" w:sz="4" w:space="0" w:color="auto"/>
              <w:bottom w:val="single" w:sz="4" w:space="0" w:color="auto"/>
              <w:right w:val="single" w:sz="4" w:space="0" w:color="auto"/>
            </w:tcBorders>
          </w:tcPr>
          <w:p w14:paraId="3BE25605" w14:textId="50911A87" w:rsidR="004534AC" w:rsidRPr="00AB1E2C" w:rsidRDefault="004534AC" w:rsidP="004534AC">
            <w:pPr>
              <w:keepNext/>
              <w:keepLines/>
              <w:spacing w:after="0"/>
              <w:jc w:val="center"/>
              <w:rPr>
                <w:rFonts w:ascii="Arial" w:hAnsi="Arial"/>
                <w:sz w:val="18"/>
              </w:rPr>
            </w:pPr>
            <w:r w:rsidRPr="00AB1E2C">
              <w:rPr>
                <w:rFonts w:ascii="Arial" w:hAnsi="Arial"/>
                <w:sz w:val="18"/>
              </w:rPr>
              <w:t>1.28</w:t>
            </w:r>
          </w:p>
        </w:tc>
        <w:tc>
          <w:tcPr>
            <w:tcW w:w="1105" w:type="pct"/>
            <w:tcBorders>
              <w:top w:val="single" w:sz="4" w:space="0" w:color="auto"/>
              <w:left w:val="single" w:sz="4" w:space="0" w:color="auto"/>
              <w:bottom w:val="single" w:sz="4" w:space="0" w:color="auto"/>
              <w:right w:val="single" w:sz="4" w:space="0" w:color="auto"/>
            </w:tcBorders>
          </w:tcPr>
          <w:p w14:paraId="7EA0121B" w14:textId="032C8F01" w:rsidR="004534AC" w:rsidRPr="00AB1E2C" w:rsidRDefault="006E5A4C" w:rsidP="004534AC">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w:t>
            </w:r>
            <w:r w:rsidR="008F2044" w:rsidRPr="00AB1E2C">
              <w:rPr>
                <w:rFonts w:ascii="Arial" w:hAnsi="Arial"/>
                <w:sz w:val="18"/>
              </w:rPr>
              <w:t xml:space="preserve"> </w:t>
            </w:r>
            <w:r w:rsidRPr="00AB1E2C">
              <w:rPr>
                <w:rFonts w:ascii="Arial" w:hAnsi="Arial"/>
                <w:sz w:val="18"/>
              </w:rPr>
              <w:t>2.56 (2)</w:t>
            </w:r>
          </w:p>
        </w:tc>
        <w:tc>
          <w:tcPr>
            <w:tcW w:w="1253" w:type="pct"/>
            <w:tcBorders>
              <w:top w:val="nil"/>
              <w:left w:val="single" w:sz="4" w:space="0" w:color="auto"/>
              <w:bottom w:val="nil"/>
              <w:right w:val="single" w:sz="4" w:space="0" w:color="auto"/>
            </w:tcBorders>
          </w:tcPr>
          <w:p w14:paraId="6DBD0ED1" w14:textId="639BA2D0" w:rsidR="004534AC" w:rsidRPr="00AB1E2C" w:rsidRDefault="004534AC" w:rsidP="004534AC">
            <w:pPr>
              <w:keepNext/>
              <w:keepLines/>
              <w:spacing w:after="0"/>
              <w:jc w:val="center"/>
            </w:pPr>
            <w:r w:rsidRPr="00AB1E2C">
              <w:rPr>
                <w:rFonts w:ascii="Arial" w:hAnsi="Arial"/>
                <w:sz w:val="18"/>
              </w:rPr>
              <w:t>(23)</w:t>
            </w:r>
          </w:p>
        </w:tc>
        <w:tc>
          <w:tcPr>
            <w:tcW w:w="737" w:type="pct"/>
            <w:tcBorders>
              <w:top w:val="single" w:sz="4" w:space="0" w:color="auto"/>
              <w:left w:val="single" w:sz="4" w:space="0" w:color="auto"/>
              <w:bottom w:val="single" w:sz="4" w:space="0" w:color="auto"/>
              <w:right w:val="single" w:sz="4" w:space="0" w:color="auto"/>
            </w:tcBorders>
          </w:tcPr>
          <w:p w14:paraId="08EE4990" w14:textId="34567E0F" w:rsidR="004534AC" w:rsidRPr="00AB1E2C" w:rsidRDefault="004534AC" w:rsidP="004534AC">
            <w:pPr>
              <w:keepNext/>
              <w:keepLines/>
              <w:spacing w:after="0"/>
              <w:jc w:val="center"/>
            </w:pPr>
            <w:r w:rsidRPr="00AB1E2C">
              <w:rPr>
                <w:rFonts w:ascii="Arial" w:hAnsi="Arial"/>
                <w:sz w:val="18"/>
              </w:rPr>
              <w:t xml:space="preserve">1.28 </w:t>
            </w:r>
            <w:r w:rsidR="0038158B" w:rsidRPr="00AB1E2C">
              <w:rPr>
                <w:rFonts w:ascii="Arial" w:hAnsi="Arial"/>
                <w:sz w:val="18"/>
              </w:rPr>
              <w:t xml:space="preserve"> </w:t>
            </w:r>
            <w:r w:rsidRPr="00AB1E2C">
              <w:rPr>
                <w:rFonts w:ascii="Arial" w:hAnsi="Arial"/>
                <w:sz w:val="18"/>
              </w:rPr>
              <w:t>(1)</w:t>
            </w:r>
          </w:p>
        </w:tc>
        <w:tc>
          <w:tcPr>
            <w:tcW w:w="728" w:type="pct"/>
            <w:tcBorders>
              <w:top w:val="single" w:sz="4" w:space="0" w:color="auto"/>
              <w:left w:val="single" w:sz="4" w:space="0" w:color="auto"/>
              <w:bottom w:val="single" w:sz="4" w:space="0" w:color="auto"/>
              <w:right w:val="single" w:sz="4" w:space="0" w:color="auto"/>
            </w:tcBorders>
          </w:tcPr>
          <w:p w14:paraId="3888C080" w14:textId="43495399" w:rsidR="004534AC" w:rsidRPr="00AB1E2C" w:rsidRDefault="00F67922" w:rsidP="004534AC">
            <w:pPr>
              <w:keepNext/>
              <w:keepLines/>
              <w:spacing w:after="0"/>
              <w:jc w:val="center"/>
            </w:pPr>
            <w:r w:rsidRPr="00AB1E2C">
              <w:rPr>
                <w:rFonts w:ascii="Arial" w:hAnsi="Arial"/>
                <w:sz w:val="18"/>
              </w:rPr>
              <w:t>2.56</w:t>
            </w:r>
            <w:r w:rsidR="006675BA" w:rsidRPr="00AB1E2C">
              <w:rPr>
                <w:rFonts w:ascii="Arial" w:hAnsi="Arial"/>
                <w:sz w:val="18"/>
              </w:rPr>
              <w:t xml:space="preserve"> </w:t>
            </w:r>
            <w:r w:rsidR="0038158B" w:rsidRPr="00AB1E2C">
              <w:rPr>
                <w:rFonts w:ascii="Arial" w:hAnsi="Arial"/>
                <w:sz w:val="18"/>
              </w:rPr>
              <w:t xml:space="preserve"> </w:t>
            </w:r>
            <w:r w:rsidR="004534AC" w:rsidRPr="00AB1E2C">
              <w:rPr>
                <w:rFonts w:ascii="Arial" w:hAnsi="Arial"/>
                <w:sz w:val="18"/>
              </w:rPr>
              <w:t>(</w:t>
            </w:r>
            <w:r w:rsidRPr="00AB1E2C">
              <w:rPr>
                <w:rFonts w:ascii="Arial" w:hAnsi="Arial"/>
                <w:sz w:val="18"/>
              </w:rPr>
              <w:t>2</w:t>
            </w:r>
            <w:r w:rsidR="004534AC" w:rsidRPr="00AB1E2C">
              <w:rPr>
                <w:rFonts w:ascii="Arial" w:hAnsi="Arial"/>
                <w:sz w:val="18"/>
              </w:rPr>
              <w:t>)</w:t>
            </w:r>
          </w:p>
        </w:tc>
      </w:tr>
      <w:tr w:rsidR="004534AC" w:rsidRPr="00AB1E2C" w14:paraId="0DEA6F76" w14:textId="77777777" w:rsidTr="0038158B">
        <w:trPr>
          <w:cantSplit/>
          <w:jc w:val="center"/>
        </w:trPr>
        <w:tc>
          <w:tcPr>
            <w:tcW w:w="691" w:type="pct"/>
            <w:tcBorders>
              <w:top w:val="nil"/>
              <w:left w:val="single" w:sz="4" w:space="0" w:color="auto"/>
              <w:bottom w:val="single" w:sz="4" w:space="0" w:color="auto"/>
              <w:right w:val="single" w:sz="4" w:space="0" w:color="auto"/>
            </w:tcBorders>
          </w:tcPr>
          <w:p w14:paraId="20309D28" w14:textId="46D73481" w:rsidR="004534AC" w:rsidRPr="00AB1E2C" w:rsidRDefault="004534AC" w:rsidP="004534AC">
            <w:pPr>
              <w:keepNext/>
              <w:keepLines/>
              <w:spacing w:after="0"/>
              <w:jc w:val="center"/>
              <w:rPr>
                <w:rFonts w:ascii="Arial" w:hAnsi="Arial"/>
                <w:sz w:val="18"/>
              </w:rPr>
            </w:pPr>
            <w:r w:rsidRPr="00AB1E2C">
              <w:rPr>
                <w:rFonts w:ascii="Arial" w:hAnsi="Arial" w:cs="Arial"/>
                <w:color w:val="000000"/>
                <w:sz w:val="18"/>
                <w:szCs w:val="18"/>
              </w:rPr>
              <w:t>10485.76</w:t>
            </w:r>
          </w:p>
        </w:tc>
        <w:tc>
          <w:tcPr>
            <w:tcW w:w="486" w:type="pct"/>
            <w:tcBorders>
              <w:top w:val="single" w:sz="4" w:space="0" w:color="auto"/>
              <w:left w:val="single" w:sz="4" w:space="0" w:color="auto"/>
              <w:bottom w:val="single" w:sz="4" w:space="0" w:color="auto"/>
              <w:right w:val="single" w:sz="4" w:space="0" w:color="auto"/>
            </w:tcBorders>
          </w:tcPr>
          <w:p w14:paraId="5A60942A" w14:textId="69B39A23" w:rsidR="004534AC" w:rsidRPr="00AB1E2C" w:rsidRDefault="004534AC" w:rsidP="004534AC">
            <w:pPr>
              <w:keepNext/>
              <w:keepLines/>
              <w:spacing w:after="0"/>
              <w:jc w:val="center"/>
              <w:rPr>
                <w:rFonts w:ascii="Arial" w:hAnsi="Arial"/>
                <w:sz w:val="18"/>
              </w:rPr>
            </w:pPr>
            <w:r w:rsidRPr="00AB1E2C">
              <w:rPr>
                <w:rFonts w:ascii="Arial" w:hAnsi="Arial"/>
                <w:sz w:val="18"/>
              </w:rPr>
              <w:t>2.56</w:t>
            </w:r>
          </w:p>
        </w:tc>
        <w:tc>
          <w:tcPr>
            <w:tcW w:w="1105" w:type="pct"/>
            <w:tcBorders>
              <w:top w:val="single" w:sz="4" w:space="0" w:color="auto"/>
              <w:left w:val="single" w:sz="4" w:space="0" w:color="auto"/>
              <w:bottom w:val="single" w:sz="4" w:space="0" w:color="auto"/>
              <w:right w:val="single" w:sz="4" w:space="0" w:color="auto"/>
            </w:tcBorders>
          </w:tcPr>
          <w:p w14:paraId="65ECCFEF" w14:textId="0085EB7A" w:rsidR="004534AC" w:rsidRPr="00AB1E2C" w:rsidRDefault="008F2044" w:rsidP="004534AC">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5.12 (</w:t>
            </w:r>
            <w:r w:rsidR="00F67922" w:rsidRPr="00AB1E2C">
              <w:rPr>
                <w:rFonts w:ascii="Arial" w:hAnsi="Arial"/>
                <w:sz w:val="18"/>
              </w:rPr>
              <w:t>4</w:t>
            </w:r>
            <w:r w:rsidRPr="00AB1E2C">
              <w:rPr>
                <w:rFonts w:ascii="Arial" w:hAnsi="Arial"/>
                <w:sz w:val="18"/>
              </w:rPr>
              <w:t>)</w:t>
            </w:r>
          </w:p>
        </w:tc>
        <w:tc>
          <w:tcPr>
            <w:tcW w:w="1253" w:type="pct"/>
            <w:tcBorders>
              <w:top w:val="nil"/>
              <w:left w:val="single" w:sz="4" w:space="0" w:color="auto"/>
              <w:bottom w:val="single" w:sz="4" w:space="0" w:color="auto"/>
              <w:right w:val="single" w:sz="4" w:space="0" w:color="auto"/>
            </w:tcBorders>
          </w:tcPr>
          <w:p w14:paraId="507F9FC8" w14:textId="69A7D03E" w:rsidR="004534AC" w:rsidRPr="00AB1E2C" w:rsidRDefault="004534AC" w:rsidP="004534AC">
            <w:pPr>
              <w:keepNext/>
              <w:keepLines/>
              <w:spacing w:after="0"/>
              <w:jc w:val="center"/>
              <w:rPr>
                <w:rFonts w:ascii="Arial" w:hAnsi="Arial"/>
                <w:sz w:val="18"/>
              </w:rPr>
            </w:pPr>
          </w:p>
        </w:tc>
        <w:tc>
          <w:tcPr>
            <w:tcW w:w="737" w:type="pct"/>
            <w:tcBorders>
              <w:top w:val="single" w:sz="4" w:space="0" w:color="auto"/>
              <w:left w:val="single" w:sz="4" w:space="0" w:color="auto"/>
              <w:bottom w:val="single" w:sz="4" w:space="0" w:color="auto"/>
              <w:right w:val="single" w:sz="4" w:space="0" w:color="auto"/>
            </w:tcBorders>
          </w:tcPr>
          <w:p w14:paraId="4B218B4E" w14:textId="752ED3BF" w:rsidR="004534AC" w:rsidRPr="00AB1E2C" w:rsidRDefault="004534AC" w:rsidP="004534AC">
            <w:pPr>
              <w:keepNext/>
              <w:keepLines/>
              <w:spacing w:after="0"/>
              <w:jc w:val="center"/>
              <w:rPr>
                <w:rFonts w:ascii="Arial" w:hAnsi="Arial"/>
                <w:sz w:val="18"/>
              </w:rPr>
            </w:pPr>
            <w:r w:rsidRPr="00AB1E2C">
              <w:rPr>
                <w:rFonts w:ascii="Arial" w:hAnsi="Arial"/>
                <w:sz w:val="18"/>
              </w:rPr>
              <w:t xml:space="preserve">2.56 </w:t>
            </w:r>
            <w:r w:rsidR="0038158B" w:rsidRPr="00AB1E2C">
              <w:rPr>
                <w:rFonts w:ascii="Arial" w:hAnsi="Arial"/>
                <w:sz w:val="18"/>
              </w:rPr>
              <w:t xml:space="preserve"> </w:t>
            </w:r>
            <w:r w:rsidRPr="00AB1E2C">
              <w:rPr>
                <w:rFonts w:ascii="Arial" w:hAnsi="Arial"/>
                <w:sz w:val="18"/>
              </w:rPr>
              <w:t>(</w:t>
            </w:r>
            <w:r w:rsidR="00754B1C" w:rsidRPr="00AB1E2C">
              <w:rPr>
                <w:rFonts w:ascii="Arial" w:hAnsi="Arial"/>
                <w:sz w:val="18"/>
              </w:rPr>
              <w:t>1</w:t>
            </w:r>
            <w:r w:rsidRPr="00AB1E2C">
              <w:rPr>
                <w:rFonts w:ascii="Arial" w:hAnsi="Arial"/>
                <w:sz w:val="18"/>
              </w:rPr>
              <w:t>)</w:t>
            </w:r>
          </w:p>
        </w:tc>
        <w:tc>
          <w:tcPr>
            <w:tcW w:w="728" w:type="pct"/>
            <w:tcBorders>
              <w:top w:val="single" w:sz="4" w:space="0" w:color="auto"/>
              <w:left w:val="single" w:sz="4" w:space="0" w:color="auto"/>
              <w:bottom w:val="single" w:sz="4" w:space="0" w:color="auto"/>
              <w:right w:val="single" w:sz="4" w:space="0" w:color="auto"/>
            </w:tcBorders>
          </w:tcPr>
          <w:p w14:paraId="60EA0C65" w14:textId="75C6D7BC" w:rsidR="004534AC" w:rsidRPr="00AB1E2C" w:rsidRDefault="00F67922" w:rsidP="004534AC">
            <w:pPr>
              <w:keepNext/>
              <w:keepLines/>
              <w:spacing w:after="0"/>
              <w:jc w:val="center"/>
              <w:rPr>
                <w:rFonts w:ascii="Arial" w:hAnsi="Arial"/>
                <w:sz w:val="18"/>
              </w:rPr>
            </w:pPr>
            <w:r w:rsidRPr="00AB1E2C">
              <w:rPr>
                <w:rFonts w:ascii="Arial" w:hAnsi="Arial"/>
                <w:sz w:val="18"/>
              </w:rPr>
              <w:t>5.12</w:t>
            </w:r>
            <w:r w:rsidR="0038158B" w:rsidRPr="00AB1E2C">
              <w:rPr>
                <w:rFonts w:ascii="Arial" w:hAnsi="Arial"/>
                <w:sz w:val="18"/>
              </w:rPr>
              <w:t xml:space="preserve"> </w:t>
            </w:r>
            <w:r w:rsidR="004534AC" w:rsidRPr="00AB1E2C">
              <w:rPr>
                <w:rFonts w:ascii="Arial" w:hAnsi="Arial"/>
                <w:sz w:val="18"/>
              </w:rPr>
              <w:t>(</w:t>
            </w:r>
            <w:r w:rsidRPr="00AB1E2C">
              <w:rPr>
                <w:rFonts w:ascii="Arial" w:hAnsi="Arial"/>
                <w:sz w:val="18"/>
              </w:rPr>
              <w:t>2</w:t>
            </w:r>
            <w:r w:rsidR="004534AC" w:rsidRPr="00AB1E2C">
              <w:rPr>
                <w:rFonts w:ascii="Arial" w:hAnsi="Arial"/>
                <w:sz w:val="18"/>
              </w:rPr>
              <w:t>)</w:t>
            </w:r>
          </w:p>
        </w:tc>
      </w:tr>
      <w:tr w:rsidR="0038158B" w:rsidRPr="00AB1E2C" w14:paraId="373835C5" w14:textId="77777777" w:rsidTr="0038158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725263A" w14:textId="1305522F" w:rsidR="0038158B" w:rsidRPr="00AB1E2C" w:rsidRDefault="0038158B" w:rsidP="004534AC">
            <w:pPr>
              <w:keepNext/>
              <w:keepLines/>
              <w:spacing w:after="0"/>
              <w:jc w:val="center"/>
              <w:rPr>
                <w:rFonts w:ascii="Arial" w:hAnsi="Arial"/>
                <w:sz w:val="18"/>
              </w:rPr>
            </w:pPr>
            <w:r w:rsidRPr="00AB1E2C">
              <w:rPr>
                <w:rFonts w:ascii="Arial" w:hAnsi="Arial" w:cs="Arial"/>
                <w:color w:val="000000"/>
                <w:sz w:val="18"/>
                <w:szCs w:val="18"/>
              </w:rPr>
              <w:t xml:space="preserve">Note 1: </w:t>
            </w:r>
            <w:r w:rsidRPr="00AB1E2C">
              <w:rPr>
                <w:rFonts w:ascii="Arial" w:hAnsi="Arial"/>
                <w:snapToGrid w:val="0"/>
                <w:sz w:val="18"/>
                <w:lang w:eastAsia="zh-CN"/>
              </w:rPr>
              <w:t>M2 = 1.5 if SMTC periodicity</w:t>
            </w:r>
            <w:r w:rsidRPr="00AB1E2C">
              <w:rPr>
                <w:rFonts w:ascii="Arial" w:hAnsi="Arial"/>
                <w:sz w:val="18"/>
              </w:rPr>
              <w:t xml:space="preserve"> </w:t>
            </w:r>
            <w:r w:rsidRPr="00AB1E2C">
              <w:rPr>
                <w:rFonts w:ascii="Arial" w:hAnsi="Arial"/>
                <w:snapToGrid w:val="0"/>
                <w:sz w:val="18"/>
                <w:lang w:eastAsia="zh-CN"/>
              </w:rPr>
              <w:t>of measured intra-frequency cell &gt; 20 ms; otherwise M2=1.</w:t>
            </w:r>
          </w:p>
        </w:tc>
      </w:tr>
    </w:tbl>
    <w:p w14:paraId="02C3D673" w14:textId="77777777" w:rsidR="00230628" w:rsidRPr="00AB1E2C" w:rsidRDefault="00230628" w:rsidP="00230628"/>
    <w:p w14:paraId="1E117292" w14:textId="614B7FC1" w:rsidR="00230628" w:rsidRPr="00AB1E2C" w:rsidRDefault="00230628" w:rsidP="00230628">
      <w:pPr>
        <w:pStyle w:val="RAN4proposal"/>
        <w:rPr>
          <w:rFonts w:cs="Times New Roman"/>
          <w:bCs/>
        </w:rPr>
      </w:pPr>
      <w:r w:rsidRPr="00AB1E2C">
        <w:t xml:space="preserve">Define </w:t>
      </w:r>
      <w:r w:rsidRPr="00AB1E2C">
        <w:rPr>
          <w:rFonts w:cs="Times New Roman"/>
          <w:bCs/>
        </w:rPr>
        <w:t>T</w:t>
      </w:r>
      <w:r w:rsidRPr="00AB1E2C">
        <w:rPr>
          <w:rFonts w:cs="Times New Roman"/>
          <w:bCs/>
          <w:vertAlign w:val="subscript"/>
        </w:rPr>
        <w:t>detect,NR_Intra,</w:t>
      </w:r>
      <w:r w:rsidRPr="00AB1E2C">
        <w:rPr>
          <w:rFonts w:cs="Times New Roman"/>
          <w:bCs/>
        </w:rPr>
        <w:t xml:space="preserve"> T</w:t>
      </w:r>
      <w:r w:rsidRPr="00AB1E2C">
        <w:rPr>
          <w:rFonts w:cs="Times New Roman"/>
          <w:bCs/>
          <w:vertAlign w:val="subscript"/>
        </w:rPr>
        <w:t>measure,NR_Intra</w:t>
      </w:r>
      <w:r w:rsidRPr="00AB1E2C">
        <w:rPr>
          <w:rFonts w:cs="Times New Roman"/>
          <w:bCs/>
        </w:rPr>
        <w:t xml:space="preserve"> and T</w:t>
      </w:r>
      <w:r w:rsidRPr="00AB1E2C">
        <w:rPr>
          <w:rFonts w:cs="Times New Roman"/>
          <w:bCs/>
          <w:vertAlign w:val="subscript"/>
        </w:rPr>
        <w:t xml:space="preserve">evaluate,NR_Intra </w:t>
      </w:r>
      <w:r w:rsidRPr="00AB1E2C">
        <w:rPr>
          <w:rFonts w:cs="Times New Roman"/>
          <w:bCs/>
        </w:rPr>
        <w:t xml:space="preserve">when  </w:t>
      </w:r>
      <w:r w:rsidR="00F67922" w:rsidRPr="00AB1E2C">
        <w:rPr>
          <w:rFonts w:cs="Times New Roman"/>
          <w:bCs/>
        </w:rPr>
        <w:t>e</w:t>
      </w:r>
      <w:r w:rsidRPr="00AB1E2C">
        <w:t>DRX_IDLE_cycle</w:t>
      </w:r>
      <w:r w:rsidR="00F67922" w:rsidRPr="00AB1E2C">
        <w:t xml:space="preserve"> &gt; 10.24</w:t>
      </w:r>
      <w:r w:rsidRPr="00AB1E2C">
        <w:t xml:space="preserve"> in </w:t>
      </w:r>
      <w:r w:rsidRPr="00AB1E2C">
        <w:rPr>
          <w:rFonts w:cs="Times New Roman"/>
          <w:bCs/>
        </w:rPr>
        <w:t>FR2 as:</w:t>
      </w:r>
    </w:p>
    <w:p w14:paraId="478483EE" w14:textId="77777777" w:rsidR="00F67922" w:rsidRPr="00AB1E2C" w:rsidRDefault="00F67922" w:rsidP="00F6792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851"/>
        <w:gridCol w:w="850"/>
        <w:gridCol w:w="1419"/>
        <w:gridCol w:w="2408"/>
        <w:gridCol w:w="1419"/>
        <w:gridCol w:w="1398"/>
      </w:tblGrid>
      <w:tr w:rsidR="00D1221A" w:rsidRPr="00AB1E2C" w14:paraId="7C73F5FA" w14:textId="77777777" w:rsidTr="00D1221A">
        <w:trPr>
          <w:cantSplit/>
          <w:trHeight w:val="826"/>
          <w:jc w:val="center"/>
        </w:trPr>
        <w:tc>
          <w:tcPr>
            <w:tcW w:w="661" w:type="pct"/>
            <w:tcBorders>
              <w:top w:val="single" w:sz="4" w:space="0" w:color="auto"/>
              <w:left w:val="single" w:sz="4" w:space="0" w:color="auto"/>
              <w:right w:val="single" w:sz="4" w:space="0" w:color="auto"/>
            </w:tcBorders>
            <w:vAlign w:val="center"/>
          </w:tcPr>
          <w:p w14:paraId="38FAE31A" w14:textId="77777777" w:rsidR="008F2044" w:rsidRPr="00D1221A" w:rsidRDefault="008F2044" w:rsidP="001E7731">
            <w:pPr>
              <w:keepNext/>
              <w:spacing w:after="0"/>
              <w:jc w:val="center"/>
              <w:rPr>
                <w:rFonts w:ascii="Arial" w:hAnsi="Arial"/>
                <w:b/>
                <w:sz w:val="16"/>
                <w:szCs w:val="20"/>
              </w:rPr>
            </w:pPr>
            <w:r w:rsidRPr="00D1221A">
              <w:rPr>
                <w:rFonts w:ascii="Arial" w:hAnsi="Arial"/>
                <w:b/>
                <w:sz w:val="16"/>
                <w:szCs w:val="20"/>
              </w:rPr>
              <w:lastRenderedPageBreak/>
              <w:t>eDRX cycle length [s]</w:t>
            </w:r>
          </w:p>
        </w:tc>
        <w:tc>
          <w:tcPr>
            <w:tcW w:w="442" w:type="pct"/>
            <w:tcBorders>
              <w:top w:val="single" w:sz="4" w:space="0" w:color="auto"/>
              <w:left w:val="single" w:sz="4" w:space="0" w:color="auto"/>
              <w:right w:val="single" w:sz="4" w:space="0" w:color="auto"/>
            </w:tcBorders>
            <w:vAlign w:val="center"/>
          </w:tcPr>
          <w:p w14:paraId="0BE73C6F" w14:textId="77777777" w:rsidR="008F2044" w:rsidRPr="00D1221A" w:rsidRDefault="008F2044" w:rsidP="001E7731">
            <w:pPr>
              <w:keepNext/>
              <w:spacing w:after="0"/>
              <w:jc w:val="center"/>
              <w:rPr>
                <w:rFonts w:ascii="Arial" w:hAnsi="Arial"/>
                <w:b/>
                <w:sz w:val="16"/>
                <w:szCs w:val="20"/>
              </w:rPr>
            </w:pPr>
            <w:r w:rsidRPr="00D1221A">
              <w:rPr>
                <w:rFonts w:ascii="Arial" w:hAnsi="Arial"/>
                <w:b/>
                <w:sz w:val="16"/>
                <w:szCs w:val="20"/>
              </w:rPr>
              <w:t>DRX cycle length [s]</w:t>
            </w:r>
          </w:p>
        </w:tc>
        <w:tc>
          <w:tcPr>
            <w:tcW w:w="442" w:type="pct"/>
            <w:tcBorders>
              <w:top w:val="single" w:sz="4" w:space="0" w:color="auto"/>
              <w:left w:val="single" w:sz="4" w:space="0" w:color="auto"/>
              <w:right w:val="single" w:sz="4" w:space="0" w:color="auto"/>
            </w:tcBorders>
          </w:tcPr>
          <w:p w14:paraId="36587834" w14:textId="02555FC4" w:rsidR="008F2044" w:rsidRPr="00D1221A" w:rsidRDefault="008F2044" w:rsidP="001E7731">
            <w:pPr>
              <w:keepNext/>
              <w:keepLines/>
              <w:spacing w:after="0"/>
              <w:jc w:val="center"/>
              <w:rPr>
                <w:rFonts w:ascii="Arial" w:hAnsi="Arial"/>
                <w:b/>
                <w:sz w:val="16"/>
                <w:szCs w:val="20"/>
              </w:rPr>
            </w:pPr>
            <w:r w:rsidRPr="00D1221A">
              <w:rPr>
                <w:rFonts w:ascii="Arial" w:hAnsi="Arial"/>
                <w:b/>
                <w:sz w:val="16"/>
                <w:szCs w:val="20"/>
              </w:rPr>
              <w:t>Scaling Factor (N1)</w:t>
            </w:r>
          </w:p>
        </w:tc>
        <w:tc>
          <w:tcPr>
            <w:tcW w:w="738" w:type="pct"/>
            <w:tcBorders>
              <w:top w:val="single" w:sz="4" w:space="0" w:color="auto"/>
              <w:left w:val="single" w:sz="4" w:space="0" w:color="auto"/>
              <w:bottom w:val="single" w:sz="4" w:space="0" w:color="auto"/>
              <w:right w:val="single" w:sz="4" w:space="0" w:color="auto"/>
            </w:tcBorders>
          </w:tcPr>
          <w:p w14:paraId="41061596" w14:textId="6AA77C4D" w:rsidR="008F2044" w:rsidRPr="00D1221A" w:rsidRDefault="008F2044" w:rsidP="001E7731">
            <w:pPr>
              <w:keepNext/>
              <w:keepLines/>
              <w:spacing w:after="0"/>
              <w:jc w:val="center"/>
              <w:rPr>
                <w:rFonts w:ascii="Arial" w:hAnsi="Arial"/>
                <w:b/>
                <w:sz w:val="16"/>
                <w:szCs w:val="20"/>
              </w:rPr>
            </w:pPr>
            <w:r w:rsidRPr="00D1221A">
              <w:rPr>
                <w:rFonts w:ascii="Arial" w:hAnsi="Arial"/>
                <w:b/>
                <w:sz w:val="16"/>
                <w:szCs w:val="20"/>
              </w:rPr>
              <w:t>PTW length [s]</w:t>
            </w:r>
          </w:p>
          <w:p w14:paraId="2176FC3A" w14:textId="77777777" w:rsidR="008F2044" w:rsidRPr="00D1221A" w:rsidRDefault="008F2044" w:rsidP="001E7731">
            <w:pPr>
              <w:keepNext/>
              <w:keepLines/>
              <w:spacing w:after="0"/>
              <w:jc w:val="center"/>
              <w:rPr>
                <w:rFonts w:ascii="Arial" w:hAnsi="Arial"/>
                <w:b/>
                <w:sz w:val="16"/>
                <w:szCs w:val="20"/>
              </w:rPr>
            </w:pPr>
            <w:r w:rsidRPr="00D1221A">
              <w:rPr>
                <w:rFonts w:ascii="Arial" w:eastAsia="Times New Roman" w:hAnsi="Arial" w:cs="Arial"/>
                <w:b/>
                <w:bCs/>
                <w:sz w:val="16"/>
                <w:szCs w:val="20"/>
                <w:lang w:eastAsia="da-DK"/>
              </w:rPr>
              <w:t>(number of 1.28s periods)</w:t>
            </w:r>
          </w:p>
        </w:tc>
        <w:tc>
          <w:tcPr>
            <w:tcW w:w="1252" w:type="pct"/>
            <w:tcBorders>
              <w:top w:val="single" w:sz="4" w:space="0" w:color="auto"/>
              <w:left w:val="single" w:sz="4" w:space="0" w:color="auto"/>
              <w:bottom w:val="single" w:sz="4" w:space="0" w:color="auto"/>
              <w:right w:val="single" w:sz="4" w:space="0" w:color="auto"/>
            </w:tcBorders>
            <w:vAlign w:val="center"/>
            <w:hideMark/>
          </w:tcPr>
          <w:p w14:paraId="6CB703A6" w14:textId="77777777" w:rsidR="008F2044" w:rsidRPr="00D1221A" w:rsidRDefault="008F2044" w:rsidP="001E7731">
            <w:pPr>
              <w:keepNext/>
              <w:keepLines/>
              <w:spacing w:after="0"/>
              <w:jc w:val="center"/>
              <w:rPr>
                <w:sz w:val="16"/>
                <w:szCs w:val="20"/>
              </w:rPr>
            </w:pPr>
            <w:r w:rsidRPr="00D1221A">
              <w:rPr>
                <w:rFonts w:ascii="Arial" w:hAnsi="Arial"/>
                <w:b/>
                <w:sz w:val="16"/>
                <w:szCs w:val="20"/>
              </w:rPr>
              <w:t>T</w:t>
            </w:r>
            <w:r w:rsidRPr="00D1221A">
              <w:rPr>
                <w:rFonts w:ascii="Arial" w:hAnsi="Arial"/>
                <w:b/>
                <w:sz w:val="16"/>
                <w:szCs w:val="20"/>
                <w:vertAlign w:val="subscript"/>
              </w:rPr>
              <w:t>detect,NR_Intra</w:t>
            </w:r>
            <w:r w:rsidRPr="00D1221A">
              <w:rPr>
                <w:rFonts w:ascii="Arial" w:hAnsi="Arial"/>
                <w:b/>
                <w:sz w:val="16"/>
                <w:szCs w:val="20"/>
              </w:rPr>
              <w:t xml:space="preserve"> [s] (number of eDRX cycles)</w:t>
            </w:r>
          </w:p>
        </w:tc>
        <w:tc>
          <w:tcPr>
            <w:tcW w:w="738" w:type="pct"/>
            <w:tcBorders>
              <w:top w:val="single" w:sz="4" w:space="0" w:color="auto"/>
              <w:left w:val="single" w:sz="4" w:space="0" w:color="auto"/>
              <w:bottom w:val="single" w:sz="4" w:space="0" w:color="auto"/>
              <w:right w:val="single" w:sz="4" w:space="0" w:color="auto"/>
            </w:tcBorders>
            <w:vAlign w:val="center"/>
            <w:hideMark/>
          </w:tcPr>
          <w:p w14:paraId="4413FB8E" w14:textId="77777777" w:rsidR="008F2044" w:rsidRPr="00D1221A" w:rsidRDefault="008F2044" w:rsidP="001E7731">
            <w:pPr>
              <w:keepNext/>
              <w:keepLines/>
              <w:spacing w:after="0"/>
              <w:jc w:val="center"/>
              <w:rPr>
                <w:sz w:val="16"/>
                <w:szCs w:val="20"/>
              </w:rPr>
            </w:pPr>
            <w:r w:rsidRPr="00D1221A">
              <w:rPr>
                <w:rFonts w:ascii="Arial" w:hAnsi="Arial"/>
                <w:b/>
                <w:sz w:val="16"/>
                <w:szCs w:val="20"/>
              </w:rPr>
              <w:t>T</w:t>
            </w:r>
            <w:r w:rsidRPr="00D1221A">
              <w:rPr>
                <w:rFonts w:ascii="Arial" w:hAnsi="Arial"/>
                <w:b/>
                <w:sz w:val="16"/>
                <w:szCs w:val="20"/>
                <w:vertAlign w:val="subscript"/>
              </w:rPr>
              <w:t>measure,NR_Intra</w:t>
            </w:r>
            <w:r w:rsidRPr="00D1221A">
              <w:rPr>
                <w:rFonts w:ascii="Arial" w:hAnsi="Arial"/>
                <w:b/>
                <w:sz w:val="16"/>
                <w:szCs w:val="20"/>
              </w:rPr>
              <w:t xml:space="preserve"> [s] (number of DRX cycles)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DA640FD" w14:textId="77777777" w:rsidR="008F2044" w:rsidRPr="00D1221A" w:rsidRDefault="008F2044" w:rsidP="001E7731">
            <w:pPr>
              <w:keepNext/>
              <w:keepLines/>
              <w:spacing w:after="0"/>
              <w:jc w:val="center"/>
              <w:rPr>
                <w:sz w:val="16"/>
                <w:szCs w:val="20"/>
                <w:vertAlign w:val="subscript"/>
              </w:rPr>
            </w:pPr>
            <w:r w:rsidRPr="00D1221A">
              <w:rPr>
                <w:rFonts w:ascii="Arial" w:hAnsi="Arial"/>
                <w:b/>
                <w:sz w:val="16"/>
                <w:szCs w:val="20"/>
              </w:rPr>
              <w:t>T</w:t>
            </w:r>
            <w:r w:rsidRPr="00D1221A">
              <w:rPr>
                <w:rFonts w:ascii="Arial" w:hAnsi="Arial"/>
                <w:b/>
                <w:sz w:val="16"/>
                <w:szCs w:val="20"/>
                <w:vertAlign w:val="subscript"/>
              </w:rPr>
              <w:t>evaluate,NR_</w:t>
            </w:r>
            <w:r w:rsidRPr="00D1221A">
              <w:rPr>
                <w:rFonts w:ascii="Arial" w:hAnsi="Arial" w:cs="v4.2.0"/>
                <w:b/>
                <w:sz w:val="16"/>
                <w:szCs w:val="20"/>
                <w:vertAlign w:val="subscript"/>
              </w:rPr>
              <w:t>Intra</w:t>
            </w:r>
          </w:p>
          <w:p w14:paraId="7E1811E8" w14:textId="77777777" w:rsidR="008F2044" w:rsidRPr="00D1221A" w:rsidRDefault="008F2044" w:rsidP="001E7731">
            <w:pPr>
              <w:keepNext/>
              <w:keepLines/>
              <w:spacing w:after="0"/>
              <w:jc w:val="center"/>
              <w:rPr>
                <w:sz w:val="16"/>
                <w:szCs w:val="20"/>
              </w:rPr>
            </w:pPr>
            <w:r w:rsidRPr="00D1221A">
              <w:rPr>
                <w:rFonts w:ascii="Arial" w:hAnsi="Arial"/>
                <w:b/>
                <w:sz w:val="16"/>
                <w:szCs w:val="20"/>
              </w:rPr>
              <w:t>[s] (number of DRX cycles)</w:t>
            </w:r>
          </w:p>
        </w:tc>
      </w:tr>
      <w:tr w:rsidR="00D1221A" w:rsidRPr="00AB1E2C" w14:paraId="4C1FCB06" w14:textId="77777777" w:rsidTr="00D1221A">
        <w:trPr>
          <w:cantSplit/>
          <w:trHeight w:val="172"/>
          <w:jc w:val="center"/>
        </w:trPr>
        <w:tc>
          <w:tcPr>
            <w:tcW w:w="661" w:type="pct"/>
            <w:tcBorders>
              <w:top w:val="single" w:sz="4" w:space="0" w:color="auto"/>
              <w:left w:val="single" w:sz="4" w:space="0" w:color="auto"/>
              <w:bottom w:val="nil"/>
              <w:right w:val="single" w:sz="4" w:space="0" w:color="auto"/>
            </w:tcBorders>
          </w:tcPr>
          <w:p w14:paraId="07B06C0A" w14:textId="77777777" w:rsidR="008F2044" w:rsidRPr="00AB1E2C" w:rsidRDefault="008F2044" w:rsidP="001E7731">
            <w:pPr>
              <w:keepNext/>
              <w:keepLines/>
              <w:spacing w:after="0"/>
              <w:jc w:val="center"/>
              <w:rPr>
                <w:rFonts w:ascii="Arial" w:hAnsi="Arial"/>
                <w:sz w:val="18"/>
              </w:rPr>
            </w:pPr>
          </w:p>
        </w:tc>
        <w:tc>
          <w:tcPr>
            <w:tcW w:w="442" w:type="pct"/>
            <w:tcBorders>
              <w:top w:val="single" w:sz="4" w:space="0" w:color="auto"/>
              <w:left w:val="single" w:sz="4" w:space="0" w:color="auto"/>
              <w:bottom w:val="single" w:sz="4" w:space="0" w:color="auto"/>
              <w:right w:val="single" w:sz="4" w:space="0" w:color="auto"/>
            </w:tcBorders>
          </w:tcPr>
          <w:p w14:paraId="162D649F" w14:textId="77777777" w:rsidR="008F2044" w:rsidRPr="00AB1E2C" w:rsidRDefault="008F2044" w:rsidP="001E7731">
            <w:pPr>
              <w:keepNext/>
              <w:keepLines/>
              <w:spacing w:after="0"/>
              <w:jc w:val="center"/>
              <w:rPr>
                <w:rFonts w:ascii="Arial" w:hAnsi="Arial"/>
                <w:sz w:val="18"/>
              </w:rPr>
            </w:pPr>
            <w:r w:rsidRPr="00AB1E2C">
              <w:rPr>
                <w:rFonts w:ascii="Arial" w:hAnsi="Arial"/>
                <w:sz w:val="18"/>
              </w:rPr>
              <w:t>0.32</w:t>
            </w:r>
          </w:p>
        </w:tc>
        <w:tc>
          <w:tcPr>
            <w:tcW w:w="442" w:type="pct"/>
            <w:tcBorders>
              <w:top w:val="single" w:sz="4" w:space="0" w:color="auto"/>
              <w:left w:val="single" w:sz="4" w:space="0" w:color="auto"/>
              <w:bottom w:val="single" w:sz="4" w:space="0" w:color="auto"/>
              <w:right w:val="single" w:sz="4" w:space="0" w:color="auto"/>
            </w:tcBorders>
          </w:tcPr>
          <w:p w14:paraId="5BE560B5" w14:textId="1EAD02FB" w:rsidR="008F2044" w:rsidRPr="00AB1E2C" w:rsidRDefault="008F2044" w:rsidP="001E7731">
            <w:pPr>
              <w:keepNext/>
              <w:keepLines/>
              <w:spacing w:after="0"/>
              <w:jc w:val="center"/>
              <w:rPr>
                <w:rFonts w:ascii="Arial" w:hAnsi="Arial" w:cs="Arial"/>
                <w:sz w:val="18"/>
              </w:rPr>
            </w:pPr>
            <w:r w:rsidRPr="00AB1E2C">
              <w:rPr>
                <w:rFonts w:ascii="Arial" w:hAnsi="Arial" w:cs="Arial"/>
                <w:sz w:val="18"/>
              </w:rPr>
              <w:t>8</w:t>
            </w:r>
          </w:p>
        </w:tc>
        <w:tc>
          <w:tcPr>
            <w:tcW w:w="738" w:type="pct"/>
            <w:tcBorders>
              <w:top w:val="single" w:sz="4" w:space="0" w:color="auto"/>
              <w:left w:val="single" w:sz="4" w:space="0" w:color="auto"/>
              <w:bottom w:val="single" w:sz="4" w:space="0" w:color="auto"/>
              <w:right w:val="single" w:sz="4" w:space="0" w:color="auto"/>
            </w:tcBorders>
          </w:tcPr>
          <w:p w14:paraId="6679E8F3" w14:textId="6B508644" w:rsidR="008F2044" w:rsidRPr="00AB1E2C" w:rsidRDefault="008F2044"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w:t>
            </w:r>
            <w:r w:rsidR="00F67922" w:rsidRPr="00AB1E2C">
              <w:rPr>
                <w:rFonts w:ascii="Arial" w:hAnsi="Arial"/>
                <w:sz w:val="18"/>
              </w:rPr>
              <w:t>1.28</w:t>
            </w:r>
            <w:r w:rsidRPr="00AB1E2C">
              <w:rPr>
                <w:rFonts w:ascii="Arial" w:hAnsi="Arial"/>
                <w:sz w:val="18"/>
              </w:rPr>
              <w:t xml:space="preserve"> (</w:t>
            </w:r>
            <w:r w:rsidR="00F67922" w:rsidRPr="00AB1E2C">
              <w:rPr>
                <w:rFonts w:ascii="Arial" w:hAnsi="Arial"/>
                <w:sz w:val="18"/>
              </w:rPr>
              <w:t>1</w:t>
            </w:r>
            <w:r w:rsidRPr="00AB1E2C">
              <w:rPr>
                <w:rFonts w:ascii="Arial" w:hAnsi="Arial"/>
                <w:sz w:val="18"/>
              </w:rPr>
              <w:t>)</w:t>
            </w:r>
          </w:p>
        </w:tc>
        <w:tc>
          <w:tcPr>
            <w:tcW w:w="1252" w:type="pct"/>
            <w:tcBorders>
              <w:top w:val="single" w:sz="4" w:space="0" w:color="auto"/>
              <w:left w:val="single" w:sz="4" w:space="0" w:color="auto"/>
              <w:bottom w:val="nil"/>
              <w:right w:val="single" w:sz="4" w:space="0" w:color="auto"/>
            </w:tcBorders>
          </w:tcPr>
          <w:p w14:paraId="6DEA8D2A" w14:textId="77777777" w:rsidR="008F2044" w:rsidRPr="00AB1E2C" w:rsidRDefault="008F2044" w:rsidP="001E7731">
            <w:pPr>
              <w:keepNext/>
              <w:keepLines/>
              <w:spacing w:after="0"/>
              <w:jc w:val="center"/>
            </w:pPr>
          </w:p>
        </w:tc>
        <w:tc>
          <w:tcPr>
            <w:tcW w:w="738" w:type="pct"/>
            <w:tcBorders>
              <w:top w:val="single" w:sz="4" w:space="0" w:color="auto"/>
              <w:left w:val="single" w:sz="4" w:space="0" w:color="auto"/>
              <w:bottom w:val="single" w:sz="4" w:space="0" w:color="auto"/>
              <w:right w:val="single" w:sz="4" w:space="0" w:color="auto"/>
            </w:tcBorders>
          </w:tcPr>
          <w:p w14:paraId="5A366AC2" w14:textId="3DA18B16" w:rsidR="008F2044" w:rsidRPr="00AB1E2C" w:rsidRDefault="008F2044" w:rsidP="001E7731">
            <w:pPr>
              <w:keepNext/>
              <w:keepLines/>
              <w:spacing w:after="0"/>
              <w:jc w:val="center"/>
            </w:pPr>
            <w:r w:rsidRPr="00AB1E2C">
              <w:rPr>
                <w:rFonts w:ascii="Arial" w:hAnsi="Arial"/>
                <w:sz w:val="18"/>
              </w:rPr>
              <w:t xml:space="preserve">0.32 x M2 </w:t>
            </w:r>
            <w:r w:rsidR="00F67922" w:rsidRPr="00AB1E2C">
              <w:rPr>
                <w:rFonts w:ascii="Arial" w:hAnsi="Arial"/>
                <w:sz w:val="18"/>
              </w:rPr>
              <w:t xml:space="preserve">x N1 </w:t>
            </w:r>
            <w:r w:rsidRPr="00AB1E2C">
              <w:rPr>
                <w:rFonts w:ascii="Arial" w:hAnsi="Arial"/>
                <w:sz w:val="18"/>
              </w:rPr>
              <w:t>(1 x M2</w:t>
            </w:r>
            <w:r w:rsidR="00F67922" w:rsidRPr="00AB1E2C">
              <w:rPr>
                <w:rFonts w:ascii="Arial" w:hAnsi="Arial"/>
                <w:sz w:val="18"/>
              </w:rPr>
              <w:t xml:space="preserve"> x N1</w:t>
            </w:r>
            <w:r w:rsidRPr="00AB1E2C">
              <w:rPr>
                <w:rFonts w:ascii="Arial" w:hAnsi="Arial"/>
                <w:sz w:val="18"/>
              </w:rPr>
              <w:t>)</w:t>
            </w:r>
          </w:p>
        </w:tc>
        <w:tc>
          <w:tcPr>
            <w:tcW w:w="727" w:type="pct"/>
            <w:tcBorders>
              <w:top w:val="single" w:sz="4" w:space="0" w:color="auto"/>
              <w:left w:val="single" w:sz="4" w:space="0" w:color="auto"/>
              <w:bottom w:val="single" w:sz="4" w:space="0" w:color="auto"/>
              <w:right w:val="single" w:sz="4" w:space="0" w:color="auto"/>
            </w:tcBorders>
          </w:tcPr>
          <w:p w14:paraId="74AA80E5" w14:textId="77A9DB1E" w:rsidR="008F2044" w:rsidRPr="00AB1E2C" w:rsidRDefault="008F2044" w:rsidP="001E7731">
            <w:pPr>
              <w:keepNext/>
              <w:keepLines/>
              <w:spacing w:after="0"/>
              <w:jc w:val="center"/>
            </w:pPr>
            <w:r w:rsidRPr="00AB1E2C">
              <w:rPr>
                <w:rFonts w:ascii="Arial" w:hAnsi="Arial"/>
                <w:sz w:val="18"/>
              </w:rPr>
              <w:t>0.</w:t>
            </w:r>
            <w:r w:rsidR="00F67922" w:rsidRPr="00AB1E2C">
              <w:rPr>
                <w:rFonts w:ascii="Arial" w:hAnsi="Arial"/>
                <w:sz w:val="18"/>
              </w:rPr>
              <w:t>64</w:t>
            </w:r>
            <w:r w:rsidRPr="00AB1E2C">
              <w:rPr>
                <w:rFonts w:ascii="Arial" w:hAnsi="Arial"/>
                <w:sz w:val="18"/>
              </w:rPr>
              <w:t xml:space="preserve"> x M2 </w:t>
            </w:r>
            <w:r w:rsidR="00F67922" w:rsidRPr="00AB1E2C">
              <w:rPr>
                <w:rFonts w:ascii="Arial" w:hAnsi="Arial"/>
                <w:sz w:val="18"/>
              </w:rPr>
              <w:t xml:space="preserve">x N1 </w:t>
            </w:r>
            <w:r w:rsidRPr="00AB1E2C">
              <w:rPr>
                <w:rFonts w:ascii="Arial" w:hAnsi="Arial"/>
                <w:sz w:val="18"/>
              </w:rPr>
              <w:t>(</w:t>
            </w:r>
            <w:r w:rsidR="00F67922" w:rsidRPr="00AB1E2C">
              <w:rPr>
                <w:rFonts w:ascii="Arial" w:hAnsi="Arial"/>
                <w:sz w:val="18"/>
              </w:rPr>
              <w:t>2</w:t>
            </w:r>
            <w:r w:rsidRPr="00AB1E2C">
              <w:rPr>
                <w:rFonts w:ascii="Arial" w:hAnsi="Arial"/>
                <w:sz w:val="18"/>
              </w:rPr>
              <w:t xml:space="preserve"> x M2</w:t>
            </w:r>
            <w:r w:rsidR="00F67922" w:rsidRPr="00AB1E2C">
              <w:rPr>
                <w:rFonts w:ascii="Arial" w:hAnsi="Arial"/>
                <w:sz w:val="18"/>
              </w:rPr>
              <w:t xml:space="preserve"> x N1</w:t>
            </w:r>
            <w:r w:rsidRPr="00AB1E2C">
              <w:rPr>
                <w:rFonts w:ascii="Arial" w:hAnsi="Arial"/>
                <w:sz w:val="18"/>
              </w:rPr>
              <w:t>)</w:t>
            </w:r>
          </w:p>
        </w:tc>
      </w:tr>
      <w:tr w:rsidR="00D1221A" w:rsidRPr="00AB1E2C" w14:paraId="60E14A46" w14:textId="77777777" w:rsidTr="00D1221A">
        <w:trPr>
          <w:cantSplit/>
          <w:jc w:val="center"/>
        </w:trPr>
        <w:tc>
          <w:tcPr>
            <w:tcW w:w="661" w:type="pct"/>
            <w:tcBorders>
              <w:top w:val="nil"/>
              <w:left w:val="single" w:sz="4" w:space="0" w:color="auto"/>
              <w:bottom w:val="nil"/>
              <w:right w:val="single" w:sz="4" w:space="0" w:color="auto"/>
            </w:tcBorders>
          </w:tcPr>
          <w:p w14:paraId="7ABC8C81" w14:textId="77777777" w:rsidR="008F2044" w:rsidRPr="00AB1E2C" w:rsidRDefault="008F2044" w:rsidP="001E7731">
            <w:pPr>
              <w:keepNext/>
              <w:keepLines/>
              <w:spacing w:after="0"/>
              <w:jc w:val="center"/>
              <w:rPr>
                <w:rFonts w:ascii="Arial" w:hAnsi="Arial"/>
                <w:sz w:val="18"/>
              </w:rPr>
            </w:pPr>
            <w:r w:rsidRPr="00AB1E2C">
              <w:rPr>
                <w:rFonts w:ascii="Arial" w:hAnsi="Arial" w:cs="Arial"/>
                <w:color w:val="000000"/>
                <w:sz w:val="18"/>
                <w:szCs w:val="18"/>
              </w:rPr>
              <w:t xml:space="preserve">20.48 ≤ eDRX_IDLE </w:t>
            </w:r>
          </w:p>
        </w:tc>
        <w:tc>
          <w:tcPr>
            <w:tcW w:w="442" w:type="pct"/>
            <w:tcBorders>
              <w:top w:val="single" w:sz="4" w:space="0" w:color="auto"/>
              <w:left w:val="single" w:sz="4" w:space="0" w:color="auto"/>
              <w:bottom w:val="single" w:sz="4" w:space="0" w:color="auto"/>
              <w:right w:val="single" w:sz="4" w:space="0" w:color="auto"/>
            </w:tcBorders>
          </w:tcPr>
          <w:p w14:paraId="2E671D36" w14:textId="77777777" w:rsidR="008F2044" w:rsidRPr="00AB1E2C" w:rsidRDefault="008F2044" w:rsidP="001E7731">
            <w:pPr>
              <w:keepNext/>
              <w:keepLines/>
              <w:spacing w:after="0"/>
              <w:jc w:val="center"/>
              <w:rPr>
                <w:rFonts w:ascii="Arial" w:hAnsi="Arial"/>
                <w:sz w:val="18"/>
              </w:rPr>
            </w:pPr>
            <w:r w:rsidRPr="00AB1E2C">
              <w:rPr>
                <w:rFonts w:ascii="Arial" w:hAnsi="Arial"/>
                <w:sz w:val="18"/>
              </w:rPr>
              <w:t>0.64</w:t>
            </w:r>
          </w:p>
        </w:tc>
        <w:tc>
          <w:tcPr>
            <w:tcW w:w="442" w:type="pct"/>
            <w:tcBorders>
              <w:top w:val="single" w:sz="4" w:space="0" w:color="auto"/>
              <w:left w:val="single" w:sz="4" w:space="0" w:color="auto"/>
              <w:bottom w:val="single" w:sz="4" w:space="0" w:color="auto"/>
              <w:right w:val="single" w:sz="4" w:space="0" w:color="auto"/>
            </w:tcBorders>
          </w:tcPr>
          <w:p w14:paraId="3A5B6280" w14:textId="6E5825EE" w:rsidR="008F2044" w:rsidRPr="00AB1E2C" w:rsidRDefault="008F2044" w:rsidP="001E7731">
            <w:pPr>
              <w:keepNext/>
              <w:keepLines/>
              <w:spacing w:before="240" w:after="0"/>
              <w:jc w:val="center"/>
              <w:rPr>
                <w:rFonts w:ascii="Arial" w:hAnsi="Arial" w:cs="Arial"/>
                <w:sz w:val="18"/>
              </w:rPr>
            </w:pPr>
            <w:r w:rsidRPr="00AB1E2C">
              <w:rPr>
                <w:rFonts w:ascii="Arial" w:hAnsi="Arial" w:cs="Arial"/>
                <w:sz w:val="18"/>
              </w:rPr>
              <w:t>5</w:t>
            </w:r>
          </w:p>
        </w:tc>
        <w:tc>
          <w:tcPr>
            <w:tcW w:w="738" w:type="pct"/>
            <w:tcBorders>
              <w:top w:val="single" w:sz="4" w:space="0" w:color="auto"/>
              <w:left w:val="single" w:sz="4" w:space="0" w:color="auto"/>
              <w:bottom w:val="single" w:sz="4" w:space="0" w:color="auto"/>
              <w:right w:val="single" w:sz="4" w:space="0" w:color="auto"/>
            </w:tcBorders>
          </w:tcPr>
          <w:p w14:paraId="44D86D45" w14:textId="06E945CB" w:rsidR="008F2044" w:rsidRPr="00AB1E2C" w:rsidRDefault="008F2044" w:rsidP="001E7731">
            <w:pPr>
              <w:keepNext/>
              <w:keepLines/>
              <w:spacing w:before="240" w:after="0"/>
              <w:jc w:val="center"/>
              <w:rPr>
                <w:rFonts w:ascii="Arial" w:hAnsi="Arial"/>
                <w:sz w:val="18"/>
              </w:rPr>
            </w:pPr>
            <w:r w:rsidRPr="00AB1E2C">
              <w:rPr>
                <w:rFonts w:ascii="Arial" w:hAnsi="Arial" w:cs="Arial"/>
                <w:sz w:val="18"/>
              </w:rPr>
              <w:t>≥</w:t>
            </w:r>
            <w:r w:rsidRPr="00AB1E2C">
              <w:rPr>
                <w:rFonts w:ascii="Arial" w:hAnsi="Arial"/>
                <w:sz w:val="18"/>
              </w:rPr>
              <w:t xml:space="preserve"> </w:t>
            </w:r>
            <w:r w:rsidR="00F67922" w:rsidRPr="00AB1E2C">
              <w:rPr>
                <w:rFonts w:ascii="Arial" w:hAnsi="Arial"/>
                <w:sz w:val="18"/>
              </w:rPr>
              <w:t>1.28</w:t>
            </w:r>
            <w:r w:rsidRPr="00AB1E2C">
              <w:rPr>
                <w:rFonts w:ascii="Arial" w:hAnsi="Arial"/>
                <w:sz w:val="18"/>
              </w:rPr>
              <w:t xml:space="preserve"> (</w:t>
            </w:r>
            <w:r w:rsidR="00F67922" w:rsidRPr="00AB1E2C">
              <w:rPr>
                <w:rFonts w:ascii="Arial" w:hAnsi="Arial"/>
                <w:sz w:val="18"/>
              </w:rPr>
              <w:t>1</w:t>
            </w:r>
            <w:r w:rsidRPr="00AB1E2C">
              <w:rPr>
                <w:rFonts w:ascii="Arial" w:hAnsi="Arial"/>
                <w:sz w:val="18"/>
              </w:rPr>
              <w:t>)</w:t>
            </w:r>
          </w:p>
        </w:tc>
        <w:tc>
          <w:tcPr>
            <w:tcW w:w="1252" w:type="pct"/>
            <w:tcBorders>
              <w:top w:val="nil"/>
              <w:left w:val="single" w:sz="4" w:space="0" w:color="auto"/>
              <w:bottom w:val="nil"/>
              <w:right w:val="single" w:sz="4" w:space="0" w:color="auto"/>
            </w:tcBorders>
          </w:tcPr>
          <w:p w14:paraId="3DE4C2F0" w14:textId="77777777" w:rsidR="008F2044" w:rsidRPr="00AB1E2C" w:rsidRDefault="008F2044" w:rsidP="001E7731">
            <w:pPr>
              <w:keepNext/>
              <w:keepLines/>
              <w:spacing w:after="0"/>
              <w:jc w:val="center"/>
              <w:rPr>
                <w:sz w:val="18"/>
                <w:szCs w:val="18"/>
              </w:rPr>
            </w:pPr>
            <m:oMathPara>
              <m:oMath>
                <m:r>
                  <w:rPr>
                    <w:rFonts w:ascii="Cambria Math" w:hAnsi="Cambria Math"/>
                    <w:sz w:val="18"/>
                    <w:szCs w:val="18"/>
                  </w:rPr>
                  <m:t>eDRX_cycle_length*</m:t>
                </m:r>
                <m:d>
                  <m:dPr>
                    <m:begChr m:val="⌈"/>
                    <m:endChr m:val="⌉"/>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23</m:t>
                        </m:r>
                      </m:num>
                      <m:den>
                        <m:r>
                          <w:rPr>
                            <w:rFonts w:ascii="Cambria Math" w:hAnsi="Cambria Math"/>
                            <w:sz w:val="18"/>
                            <w:szCs w:val="18"/>
                          </w:rPr>
                          <m:t>PTW/DRX_cycle_length</m:t>
                        </m:r>
                      </m:den>
                    </m:f>
                  </m:e>
                </m:d>
              </m:oMath>
            </m:oMathPara>
          </w:p>
        </w:tc>
        <w:tc>
          <w:tcPr>
            <w:tcW w:w="738" w:type="pct"/>
            <w:tcBorders>
              <w:top w:val="single" w:sz="4" w:space="0" w:color="auto"/>
              <w:left w:val="single" w:sz="4" w:space="0" w:color="auto"/>
              <w:bottom w:val="single" w:sz="4" w:space="0" w:color="auto"/>
              <w:right w:val="single" w:sz="4" w:space="0" w:color="auto"/>
            </w:tcBorders>
          </w:tcPr>
          <w:p w14:paraId="02A837B2" w14:textId="77777777" w:rsidR="00F67922" w:rsidRPr="00AB1E2C" w:rsidRDefault="008F2044" w:rsidP="001E7731">
            <w:pPr>
              <w:keepNext/>
              <w:keepLines/>
              <w:spacing w:after="0"/>
              <w:jc w:val="center"/>
              <w:rPr>
                <w:rFonts w:ascii="Arial" w:hAnsi="Arial"/>
                <w:sz w:val="18"/>
              </w:rPr>
            </w:pPr>
            <w:r w:rsidRPr="00AB1E2C">
              <w:rPr>
                <w:rFonts w:ascii="Arial" w:hAnsi="Arial"/>
                <w:sz w:val="18"/>
              </w:rPr>
              <w:t>0.64</w:t>
            </w:r>
            <w:r w:rsidR="00F67922" w:rsidRPr="00AB1E2C">
              <w:rPr>
                <w:rFonts w:ascii="Arial" w:hAnsi="Arial"/>
                <w:sz w:val="18"/>
              </w:rPr>
              <w:t xml:space="preserve"> x N1</w:t>
            </w:r>
            <w:r w:rsidRPr="00AB1E2C">
              <w:rPr>
                <w:rFonts w:ascii="Arial" w:hAnsi="Arial"/>
                <w:sz w:val="18"/>
              </w:rPr>
              <w:t xml:space="preserve"> </w:t>
            </w:r>
          </w:p>
          <w:p w14:paraId="0C1746FC" w14:textId="1DB34D46" w:rsidR="008F2044" w:rsidRPr="00AB1E2C" w:rsidRDefault="008F2044" w:rsidP="001E7731">
            <w:pPr>
              <w:keepNext/>
              <w:keepLines/>
              <w:spacing w:after="0"/>
              <w:jc w:val="center"/>
            </w:pPr>
            <w:r w:rsidRPr="00AB1E2C">
              <w:rPr>
                <w:rFonts w:ascii="Arial" w:hAnsi="Arial"/>
                <w:sz w:val="18"/>
              </w:rPr>
              <w:t>(1</w:t>
            </w:r>
            <w:r w:rsidR="00F67922" w:rsidRPr="00AB1E2C">
              <w:rPr>
                <w:rFonts w:ascii="Arial" w:hAnsi="Arial"/>
                <w:sz w:val="18"/>
              </w:rPr>
              <w:t xml:space="preserve"> x N1</w:t>
            </w:r>
            <w:r w:rsidRPr="00AB1E2C">
              <w:rPr>
                <w:rFonts w:ascii="Arial" w:hAnsi="Arial"/>
                <w:sz w:val="18"/>
              </w:rPr>
              <w:t>)</w:t>
            </w:r>
          </w:p>
        </w:tc>
        <w:tc>
          <w:tcPr>
            <w:tcW w:w="727" w:type="pct"/>
            <w:tcBorders>
              <w:top w:val="single" w:sz="4" w:space="0" w:color="auto"/>
              <w:left w:val="single" w:sz="4" w:space="0" w:color="auto"/>
              <w:bottom w:val="single" w:sz="4" w:space="0" w:color="auto"/>
              <w:right w:val="single" w:sz="4" w:space="0" w:color="auto"/>
            </w:tcBorders>
          </w:tcPr>
          <w:p w14:paraId="2181D7EB" w14:textId="60F8665C" w:rsidR="00F67922" w:rsidRPr="00AB1E2C" w:rsidRDefault="00F67922" w:rsidP="001E7731">
            <w:pPr>
              <w:keepNext/>
              <w:keepLines/>
              <w:spacing w:after="0"/>
              <w:jc w:val="center"/>
              <w:rPr>
                <w:rFonts w:ascii="Arial" w:hAnsi="Arial"/>
                <w:sz w:val="18"/>
              </w:rPr>
            </w:pPr>
            <w:r w:rsidRPr="00AB1E2C">
              <w:rPr>
                <w:rFonts w:ascii="Arial" w:hAnsi="Arial"/>
                <w:sz w:val="18"/>
              </w:rPr>
              <w:t xml:space="preserve">1.28 x N1 </w:t>
            </w:r>
          </w:p>
          <w:p w14:paraId="740AE432" w14:textId="63476E87" w:rsidR="008F2044" w:rsidRPr="00AB1E2C" w:rsidRDefault="008F2044" w:rsidP="001E7731">
            <w:pPr>
              <w:keepNext/>
              <w:keepLines/>
              <w:spacing w:after="0"/>
              <w:jc w:val="center"/>
            </w:pPr>
            <w:r w:rsidRPr="00AB1E2C">
              <w:rPr>
                <w:rFonts w:ascii="Arial" w:hAnsi="Arial"/>
                <w:sz w:val="18"/>
              </w:rPr>
              <w:t>(</w:t>
            </w:r>
            <w:r w:rsidR="00F67922" w:rsidRPr="00AB1E2C">
              <w:rPr>
                <w:rFonts w:ascii="Arial" w:hAnsi="Arial"/>
                <w:sz w:val="18"/>
              </w:rPr>
              <w:t>2 x N1</w:t>
            </w:r>
            <w:r w:rsidRPr="00AB1E2C">
              <w:rPr>
                <w:rFonts w:ascii="Arial" w:hAnsi="Arial"/>
                <w:sz w:val="18"/>
              </w:rPr>
              <w:t>)</w:t>
            </w:r>
          </w:p>
        </w:tc>
      </w:tr>
      <w:tr w:rsidR="00D1221A" w:rsidRPr="00AB1E2C" w14:paraId="624EBD93" w14:textId="77777777" w:rsidTr="00D1221A">
        <w:trPr>
          <w:cantSplit/>
          <w:jc w:val="center"/>
        </w:trPr>
        <w:tc>
          <w:tcPr>
            <w:tcW w:w="661" w:type="pct"/>
            <w:tcBorders>
              <w:top w:val="nil"/>
              <w:left w:val="single" w:sz="4" w:space="0" w:color="auto"/>
              <w:bottom w:val="nil"/>
              <w:right w:val="single" w:sz="4" w:space="0" w:color="auto"/>
            </w:tcBorders>
          </w:tcPr>
          <w:p w14:paraId="3DEB3FDD" w14:textId="77777777" w:rsidR="008F2044" w:rsidRPr="00AB1E2C" w:rsidRDefault="008F2044" w:rsidP="001E7731">
            <w:pPr>
              <w:keepNext/>
              <w:keepLines/>
              <w:spacing w:after="0"/>
              <w:jc w:val="center"/>
              <w:rPr>
                <w:rFonts w:ascii="Arial" w:hAnsi="Arial"/>
                <w:sz w:val="18"/>
              </w:rPr>
            </w:pPr>
            <w:r w:rsidRPr="00AB1E2C">
              <w:rPr>
                <w:rFonts w:ascii="Arial" w:hAnsi="Arial" w:cs="Arial"/>
                <w:color w:val="000000"/>
                <w:sz w:val="18"/>
                <w:szCs w:val="18"/>
              </w:rPr>
              <w:t xml:space="preserve">cycle length ≤ </w:t>
            </w:r>
          </w:p>
        </w:tc>
        <w:tc>
          <w:tcPr>
            <w:tcW w:w="442" w:type="pct"/>
            <w:tcBorders>
              <w:top w:val="single" w:sz="4" w:space="0" w:color="auto"/>
              <w:left w:val="single" w:sz="4" w:space="0" w:color="auto"/>
              <w:bottom w:val="single" w:sz="4" w:space="0" w:color="auto"/>
              <w:right w:val="single" w:sz="4" w:space="0" w:color="auto"/>
            </w:tcBorders>
          </w:tcPr>
          <w:p w14:paraId="04FDD25D" w14:textId="77777777" w:rsidR="008F2044" w:rsidRPr="00AB1E2C" w:rsidRDefault="008F2044" w:rsidP="001E7731">
            <w:pPr>
              <w:keepNext/>
              <w:keepLines/>
              <w:spacing w:after="0"/>
              <w:jc w:val="center"/>
              <w:rPr>
                <w:rFonts w:ascii="Arial" w:hAnsi="Arial"/>
                <w:sz w:val="18"/>
              </w:rPr>
            </w:pPr>
            <w:r w:rsidRPr="00AB1E2C">
              <w:rPr>
                <w:rFonts w:ascii="Arial" w:hAnsi="Arial"/>
                <w:sz w:val="18"/>
              </w:rPr>
              <w:t>1.28</w:t>
            </w:r>
          </w:p>
        </w:tc>
        <w:tc>
          <w:tcPr>
            <w:tcW w:w="442" w:type="pct"/>
            <w:tcBorders>
              <w:top w:val="single" w:sz="4" w:space="0" w:color="auto"/>
              <w:left w:val="single" w:sz="4" w:space="0" w:color="auto"/>
              <w:bottom w:val="single" w:sz="4" w:space="0" w:color="auto"/>
              <w:right w:val="single" w:sz="4" w:space="0" w:color="auto"/>
            </w:tcBorders>
          </w:tcPr>
          <w:p w14:paraId="0E40A01D" w14:textId="46B417FE" w:rsidR="008F2044" w:rsidRPr="00AB1E2C" w:rsidRDefault="008F2044" w:rsidP="001E7731">
            <w:pPr>
              <w:keepNext/>
              <w:keepLines/>
              <w:spacing w:after="0"/>
              <w:jc w:val="center"/>
              <w:rPr>
                <w:rFonts w:ascii="Arial" w:hAnsi="Arial" w:cs="Arial"/>
                <w:sz w:val="18"/>
              </w:rPr>
            </w:pPr>
            <w:r w:rsidRPr="00AB1E2C">
              <w:rPr>
                <w:rFonts w:ascii="Arial" w:hAnsi="Arial" w:cs="Arial"/>
                <w:sz w:val="18"/>
              </w:rPr>
              <w:t>4</w:t>
            </w:r>
          </w:p>
        </w:tc>
        <w:tc>
          <w:tcPr>
            <w:tcW w:w="738" w:type="pct"/>
            <w:tcBorders>
              <w:top w:val="single" w:sz="4" w:space="0" w:color="auto"/>
              <w:left w:val="single" w:sz="4" w:space="0" w:color="auto"/>
              <w:bottom w:val="single" w:sz="4" w:space="0" w:color="auto"/>
              <w:right w:val="single" w:sz="4" w:space="0" w:color="auto"/>
            </w:tcBorders>
          </w:tcPr>
          <w:p w14:paraId="187BDB6E" w14:textId="3B7EE5BF" w:rsidR="008F2044" w:rsidRPr="00AB1E2C" w:rsidRDefault="008F2044"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2.56 (2)</w:t>
            </w:r>
          </w:p>
        </w:tc>
        <w:tc>
          <w:tcPr>
            <w:tcW w:w="1252" w:type="pct"/>
            <w:tcBorders>
              <w:top w:val="nil"/>
              <w:left w:val="single" w:sz="4" w:space="0" w:color="auto"/>
              <w:bottom w:val="nil"/>
              <w:right w:val="single" w:sz="4" w:space="0" w:color="auto"/>
            </w:tcBorders>
          </w:tcPr>
          <w:p w14:paraId="629DD3CA" w14:textId="77777777" w:rsidR="008F2044" w:rsidRPr="00AB1E2C" w:rsidRDefault="008F2044" w:rsidP="001E7731">
            <w:pPr>
              <w:keepNext/>
              <w:keepLines/>
              <w:spacing w:after="0"/>
              <w:jc w:val="center"/>
            </w:pPr>
            <w:r w:rsidRPr="00AB1E2C">
              <w:rPr>
                <w:rFonts w:ascii="Arial" w:hAnsi="Arial"/>
                <w:sz w:val="18"/>
              </w:rPr>
              <w:t>(23)</w:t>
            </w:r>
          </w:p>
        </w:tc>
        <w:tc>
          <w:tcPr>
            <w:tcW w:w="738" w:type="pct"/>
            <w:tcBorders>
              <w:top w:val="single" w:sz="4" w:space="0" w:color="auto"/>
              <w:left w:val="single" w:sz="4" w:space="0" w:color="auto"/>
              <w:bottom w:val="single" w:sz="4" w:space="0" w:color="auto"/>
              <w:right w:val="single" w:sz="4" w:space="0" w:color="auto"/>
            </w:tcBorders>
          </w:tcPr>
          <w:p w14:paraId="5EA12DC8" w14:textId="77777777" w:rsidR="00F67922" w:rsidRPr="00AB1E2C" w:rsidRDefault="008F2044" w:rsidP="001E7731">
            <w:pPr>
              <w:keepNext/>
              <w:keepLines/>
              <w:spacing w:after="0"/>
              <w:jc w:val="center"/>
              <w:rPr>
                <w:rFonts w:ascii="Arial" w:hAnsi="Arial"/>
                <w:sz w:val="18"/>
              </w:rPr>
            </w:pPr>
            <w:r w:rsidRPr="00AB1E2C">
              <w:rPr>
                <w:rFonts w:ascii="Arial" w:hAnsi="Arial"/>
                <w:sz w:val="18"/>
              </w:rPr>
              <w:t xml:space="preserve">1.28 </w:t>
            </w:r>
            <w:r w:rsidR="00F67922" w:rsidRPr="00AB1E2C">
              <w:rPr>
                <w:rFonts w:ascii="Arial" w:hAnsi="Arial"/>
                <w:sz w:val="18"/>
              </w:rPr>
              <w:t xml:space="preserve">x N1 </w:t>
            </w:r>
          </w:p>
          <w:p w14:paraId="5BD2DB80" w14:textId="6FA9C2C0" w:rsidR="008F2044" w:rsidRPr="00AB1E2C" w:rsidRDefault="008F2044" w:rsidP="001E7731">
            <w:pPr>
              <w:keepNext/>
              <w:keepLines/>
              <w:spacing w:after="0"/>
              <w:jc w:val="center"/>
            </w:pPr>
            <w:r w:rsidRPr="00AB1E2C">
              <w:rPr>
                <w:rFonts w:ascii="Arial" w:hAnsi="Arial"/>
                <w:sz w:val="18"/>
              </w:rPr>
              <w:t>(1</w:t>
            </w:r>
            <w:r w:rsidR="00F67922" w:rsidRPr="00AB1E2C">
              <w:rPr>
                <w:rFonts w:ascii="Arial" w:hAnsi="Arial"/>
                <w:sz w:val="18"/>
              </w:rPr>
              <w:t xml:space="preserve"> x N1</w:t>
            </w:r>
            <w:r w:rsidRPr="00AB1E2C">
              <w:rPr>
                <w:rFonts w:ascii="Arial" w:hAnsi="Arial"/>
                <w:sz w:val="18"/>
              </w:rPr>
              <w:t>)</w:t>
            </w:r>
          </w:p>
        </w:tc>
        <w:tc>
          <w:tcPr>
            <w:tcW w:w="727" w:type="pct"/>
            <w:tcBorders>
              <w:top w:val="single" w:sz="4" w:space="0" w:color="auto"/>
              <w:left w:val="single" w:sz="4" w:space="0" w:color="auto"/>
              <w:bottom w:val="single" w:sz="4" w:space="0" w:color="auto"/>
              <w:right w:val="single" w:sz="4" w:space="0" w:color="auto"/>
            </w:tcBorders>
          </w:tcPr>
          <w:p w14:paraId="2C87C553" w14:textId="6C155CEF" w:rsidR="00F67922" w:rsidRPr="00AB1E2C" w:rsidRDefault="00F67922" w:rsidP="001E7731">
            <w:pPr>
              <w:keepNext/>
              <w:keepLines/>
              <w:spacing w:after="0"/>
              <w:jc w:val="center"/>
              <w:rPr>
                <w:rFonts w:ascii="Arial" w:hAnsi="Arial"/>
                <w:sz w:val="18"/>
              </w:rPr>
            </w:pPr>
            <w:r w:rsidRPr="00AB1E2C">
              <w:rPr>
                <w:rFonts w:ascii="Arial" w:hAnsi="Arial"/>
                <w:sz w:val="18"/>
              </w:rPr>
              <w:t>2.56 x N1</w:t>
            </w:r>
            <w:r w:rsidR="008F2044" w:rsidRPr="00AB1E2C">
              <w:rPr>
                <w:rFonts w:ascii="Arial" w:hAnsi="Arial"/>
                <w:sz w:val="18"/>
              </w:rPr>
              <w:t xml:space="preserve"> </w:t>
            </w:r>
          </w:p>
          <w:p w14:paraId="433BA5A7" w14:textId="63D5B25D" w:rsidR="008F2044" w:rsidRPr="00AB1E2C" w:rsidRDefault="008F2044" w:rsidP="001E7731">
            <w:pPr>
              <w:keepNext/>
              <w:keepLines/>
              <w:spacing w:after="0"/>
              <w:jc w:val="center"/>
            </w:pPr>
            <w:r w:rsidRPr="00AB1E2C">
              <w:rPr>
                <w:rFonts w:ascii="Arial" w:hAnsi="Arial"/>
                <w:sz w:val="18"/>
              </w:rPr>
              <w:t>(</w:t>
            </w:r>
            <w:r w:rsidR="00F67922" w:rsidRPr="00AB1E2C">
              <w:rPr>
                <w:rFonts w:ascii="Arial" w:hAnsi="Arial"/>
                <w:sz w:val="18"/>
              </w:rPr>
              <w:t>2 x N1</w:t>
            </w:r>
            <w:r w:rsidRPr="00AB1E2C">
              <w:rPr>
                <w:rFonts w:ascii="Arial" w:hAnsi="Arial"/>
                <w:sz w:val="18"/>
              </w:rPr>
              <w:t>)</w:t>
            </w:r>
          </w:p>
        </w:tc>
      </w:tr>
      <w:tr w:rsidR="00462D80" w:rsidRPr="00AB1E2C" w14:paraId="49954C0D" w14:textId="77777777" w:rsidTr="00D1221A">
        <w:trPr>
          <w:cantSplit/>
          <w:jc w:val="center"/>
        </w:trPr>
        <w:tc>
          <w:tcPr>
            <w:tcW w:w="661" w:type="pct"/>
            <w:tcBorders>
              <w:top w:val="nil"/>
              <w:left w:val="single" w:sz="4" w:space="0" w:color="auto"/>
              <w:bottom w:val="single" w:sz="4" w:space="0" w:color="auto"/>
              <w:right w:val="single" w:sz="4" w:space="0" w:color="auto"/>
            </w:tcBorders>
          </w:tcPr>
          <w:p w14:paraId="01CB9C4E" w14:textId="77777777" w:rsidR="008F2044" w:rsidRPr="00AB1E2C" w:rsidRDefault="008F2044" w:rsidP="001E7731">
            <w:pPr>
              <w:keepNext/>
              <w:keepLines/>
              <w:spacing w:after="0"/>
              <w:jc w:val="center"/>
              <w:rPr>
                <w:rFonts w:ascii="Arial" w:hAnsi="Arial"/>
                <w:sz w:val="18"/>
              </w:rPr>
            </w:pPr>
            <w:r w:rsidRPr="00AB1E2C">
              <w:rPr>
                <w:rFonts w:ascii="Arial" w:hAnsi="Arial" w:cs="Arial"/>
                <w:color w:val="000000"/>
                <w:sz w:val="18"/>
                <w:szCs w:val="18"/>
              </w:rPr>
              <w:t>10485.76</w:t>
            </w:r>
          </w:p>
        </w:tc>
        <w:tc>
          <w:tcPr>
            <w:tcW w:w="442" w:type="pct"/>
            <w:tcBorders>
              <w:top w:val="single" w:sz="4" w:space="0" w:color="auto"/>
              <w:left w:val="single" w:sz="4" w:space="0" w:color="auto"/>
              <w:bottom w:val="single" w:sz="4" w:space="0" w:color="auto"/>
              <w:right w:val="single" w:sz="4" w:space="0" w:color="auto"/>
            </w:tcBorders>
          </w:tcPr>
          <w:p w14:paraId="7B37FF06" w14:textId="77777777" w:rsidR="008F2044" w:rsidRPr="00AB1E2C" w:rsidRDefault="008F2044" w:rsidP="001E7731">
            <w:pPr>
              <w:keepNext/>
              <w:keepLines/>
              <w:spacing w:after="0"/>
              <w:jc w:val="center"/>
              <w:rPr>
                <w:rFonts w:ascii="Arial" w:hAnsi="Arial"/>
                <w:sz w:val="18"/>
              </w:rPr>
            </w:pPr>
            <w:r w:rsidRPr="00AB1E2C">
              <w:rPr>
                <w:rFonts w:ascii="Arial" w:hAnsi="Arial"/>
                <w:sz w:val="18"/>
              </w:rPr>
              <w:t>2.56</w:t>
            </w:r>
          </w:p>
        </w:tc>
        <w:tc>
          <w:tcPr>
            <w:tcW w:w="442" w:type="pct"/>
            <w:tcBorders>
              <w:top w:val="single" w:sz="4" w:space="0" w:color="auto"/>
              <w:left w:val="single" w:sz="4" w:space="0" w:color="auto"/>
              <w:bottom w:val="single" w:sz="4" w:space="0" w:color="auto"/>
              <w:right w:val="single" w:sz="4" w:space="0" w:color="auto"/>
            </w:tcBorders>
          </w:tcPr>
          <w:p w14:paraId="1D0B0B3D" w14:textId="060940EC" w:rsidR="008F2044" w:rsidRPr="00AB1E2C" w:rsidRDefault="008F2044" w:rsidP="001E7731">
            <w:pPr>
              <w:keepNext/>
              <w:keepLines/>
              <w:spacing w:after="0"/>
              <w:jc w:val="center"/>
              <w:rPr>
                <w:rFonts w:ascii="Arial" w:hAnsi="Arial" w:cs="Arial"/>
                <w:sz w:val="18"/>
              </w:rPr>
            </w:pPr>
            <w:r w:rsidRPr="00AB1E2C">
              <w:rPr>
                <w:rFonts w:ascii="Arial" w:hAnsi="Arial" w:cs="Arial"/>
                <w:sz w:val="18"/>
              </w:rPr>
              <w:t>3</w:t>
            </w:r>
          </w:p>
        </w:tc>
        <w:tc>
          <w:tcPr>
            <w:tcW w:w="738" w:type="pct"/>
            <w:tcBorders>
              <w:top w:val="single" w:sz="4" w:space="0" w:color="auto"/>
              <w:left w:val="single" w:sz="4" w:space="0" w:color="auto"/>
              <w:bottom w:val="single" w:sz="4" w:space="0" w:color="auto"/>
              <w:right w:val="single" w:sz="4" w:space="0" w:color="auto"/>
            </w:tcBorders>
          </w:tcPr>
          <w:p w14:paraId="2E3F8D35" w14:textId="2CAEE623" w:rsidR="008F2044" w:rsidRPr="00AB1E2C" w:rsidRDefault="008F2044"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5.12 (</w:t>
            </w:r>
            <w:r w:rsidR="00F67922" w:rsidRPr="00AB1E2C">
              <w:rPr>
                <w:rFonts w:ascii="Arial" w:hAnsi="Arial"/>
                <w:sz w:val="18"/>
              </w:rPr>
              <w:t>4</w:t>
            </w:r>
            <w:r w:rsidRPr="00AB1E2C">
              <w:rPr>
                <w:rFonts w:ascii="Arial" w:hAnsi="Arial"/>
                <w:sz w:val="18"/>
              </w:rPr>
              <w:t>)</w:t>
            </w:r>
          </w:p>
        </w:tc>
        <w:tc>
          <w:tcPr>
            <w:tcW w:w="1252" w:type="pct"/>
            <w:tcBorders>
              <w:top w:val="nil"/>
              <w:left w:val="single" w:sz="4" w:space="0" w:color="auto"/>
              <w:bottom w:val="single" w:sz="4" w:space="0" w:color="auto"/>
              <w:right w:val="single" w:sz="4" w:space="0" w:color="auto"/>
            </w:tcBorders>
          </w:tcPr>
          <w:p w14:paraId="5718F6C1" w14:textId="77777777" w:rsidR="008F2044" w:rsidRPr="00AB1E2C" w:rsidRDefault="008F2044" w:rsidP="001E7731">
            <w:pPr>
              <w:keepNext/>
              <w:keepLines/>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3403E8C6" w14:textId="77777777" w:rsidR="00F67922" w:rsidRPr="00AB1E2C" w:rsidRDefault="008F2044" w:rsidP="001E7731">
            <w:pPr>
              <w:keepNext/>
              <w:keepLines/>
              <w:spacing w:after="0"/>
              <w:jc w:val="center"/>
              <w:rPr>
                <w:rFonts w:ascii="Arial" w:hAnsi="Arial"/>
                <w:sz w:val="18"/>
              </w:rPr>
            </w:pPr>
            <w:r w:rsidRPr="00AB1E2C">
              <w:rPr>
                <w:rFonts w:ascii="Arial" w:hAnsi="Arial"/>
                <w:sz w:val="18"/>
              </w:rPr>
              <w:t>2.56</w:t>
            </w:r>
            <w:r w:rsidR="00F67922" w:rsidRPr="00AB1E2C">
              <w:rPr>
                <w:rFonts w:ascii="Arial" w:hAnsi="Arial"/>
                <w:sz w:val="18"/>
              </w:rPr>
              <w:t xml:space="preserve"> x N1</w:t>
            </w:r>
            <w:r w:rsidRPr="00AB1E2C">
              <w:rPr>
                <w:rFonts w:ascii="Arial" w:hAnsi="Arial"/>
                <w:sz w:val="18"/>
              </w:rPr>
              <w:t xml:space="preserve"> </w:t>
            </w:r>
          </w:p>
          <w:p w14:paraId="73BF3568" w14:textId="686634C9" w:rsidR="008F2044" w:rsidRPr="00AB1E2C" w:rsidRDefault="008F2044" w:rsidP="001E7731">
            <w:pPr>
              <w:keepNext/>
              <w:keepLines/>
              <w:spacing w:after="0"/>
              <w:jc w:val="center"/>
              <w:rPr>
                <w:rFonts w:ascii="Arial" w:hAnsi="Arial"/>
                <w:sz w:val="18"/>
              </w:rPr>
            </w:pPr>
            <w:r w:rsidRPr="00AB1E2C">
              <w:rPr>
                <w:rFonts w:ascii="Arial" w:hAnsi="Arial"/>
                <w:sz w:val="18"/>
              </w:rPr>
              <w:t>(1</w:t>
            </w:r>
            <w:r w:rsidR="00F67922" w:rsidRPr="00AB1E2C">
              <w:rPr>
                <w:rFonts w:ascii="Arial" w:hAnsi="Arial"/>
                <w:sz w:val="18"/>
              </w:rPr>
              <w:t xml:space="preserve"> x N1</w:t>
            </w:r>
            <w:r w:rsidRPr="00AB1E2C">
              <w:rPr>
                <w:rFonts w:ascii="Arial" w:hAnsi="Arial"/>
                <w:sz w:val="18"/>
              </w:rPr>
              <w:t>)</w:t>
            </w:r>
          </w:p>
        </w:tc>
        <w:tc>
          <w:tcPr>
            <w:tcW w:w="727" w:type="pct"/>
            <w:tcBorders>
              <w:top w:val="single" w:sz="4" w:space="0" w:color="auto"/>
              <w:left w:val="single" w:sz="4" w:space="0" w:color="auto"/>
              <w:bottom w:val="single" w:sz="4" w:space="0" w:color="auto"/>
              <w:right w:val="single" w:sz="4" w:space="0" w:color="auto"/>
            </w:tcBorders>
          </w:tcPr>
          <w:p w14:paraId="18CB263A" w14:textId="7D08F528" w:rsidR="00F67922" w:rsidRPr="00AB1E2C" w:rsidRDefault="00F67922" w:rsidP="001E7731">
            <w:pPr>
              <w:keepNext/>
              <w:keepLines/>
              <w:spacing w:after="0"/>
              <w:jc w:val="center"/>
              <w:rPr>
                <w:rFonts w:ascii="Arial" w:hAnsi="Arial"/>
                <w:sz w:val="18"/>
              </w:rPr>
            </w:pPr>
            <w:r w:rsidRPr="00AB1E2C">
              <w:rPr>
                <w:rFonts w:ascii="Arial" w:hAnsi="Arial"/>
                <w:sz w:val="18"/>
              </w:rPr>
              <w:t xml:space="preserve">5.12 x N1 </w:t>
            </w:r>
          </w:p>
          <w:p w14:paraId="0970DB2F" w14:textId="6CBDE5FA" w:rsidR="008F2044" w:rsidRPr="00AB1E2C" w:rsidRDefault="008F2044" w:rsidP="001E7731">
            <w:pPr>
              <w:keepNext/>
              <w:keepLines/>
              <w:spacing w:after="0"/>
              <w:jc w:val="center"/>
              <w:rPr>
                <w:rFonts w:ascii="Arial" w:hAnsi="Arial"/>
                <w:sz w:val="18"/>
              </w:rPr>
            </w:pPr>
            <w:r w:rsidRPr="00AB1E2C">
              <w:rPr>
                <w:rFonts w:ascii="Arial" w:hAnsi="Arial"/>
                <w:sz w:val="18"/>
              </w:rPr>
              <w:t>(</w:t>
            </w:r>
            <w:r w:rsidR="00F67922" w:rsidRPr="00AB1E2C">
              <w:rPr>
                <w:rFonts w:ascii="Arial" w:hAnsi="Arial"/>
                <w:sz w:val="18"/>
              </w:rPr>
              <w:t>2 x N1</w:t>
            </w:r>
            <w:r w:rsidRPr="00AB1E2C">
              <w:rPr>
                <w:rFonts w:ascii="Arial" w:hAnsi="Arial"/>
                <w:sz w:val="18"/>
              </w:rPr>
              <w:t>)</w:t>
            </w:r>
          </w:p>
        </w:tc>
      </w:tr>
      <w:tr w:rsidR="00462D80" w:rsidRPr="00AB1E2C" w14:paraId="6E78F24D" w14:textId="77777777" w:rsidTr="00462D8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7602504" w14:textId="6A303383" w:rsidR="00462D80" w:rsidRPr="00AB1E2C" w:rsidRDefault="00462D80" w:rsidP="00462D80">
            <w:pPr>
              <w:keepNext/>
              <w:keepLines/>
              <w:spacing w:after="0"/>
              <w:rPr>
                <w:rFonts w:ascii="Arial" w:hAnsi="Arial"/>
                <w:sz w:val="18"/>
              </w:rPr>
            </w:pPr>
            <w:r w:rsidRPr="00AB1E2C">
              <w:rPr>
                <w:rFonts w:ascii="Arial" w:hAnsi="Arial" w:cs="Arial"/>
                <w:color w:val="000000"/>
                <w:sz w:val="18"/>
                <w:szCs w:val="18"/>
              </w:rPr>
              <w:t xml:space="preserve">Note 1: </w:t>
            </w:r>
            <w:r w:rsidRPr="00AB1E2C">
              <w:rPr>
                <w:rFonts w:ascii="Arial" w:hAnsi="Arial"/>
                <w:snapToGrid w:val="0"/>
                <w:sz w:val="18"/>
                <w:lang w:eastAsia="zh-CN"/>
              </w:rPr>
              <w:t>M2 = 1.5 if SMTC periodicity</w:t>
            </w:r>
            <w:r w:rsidRPr="00AB1E2C">
              <w:rPr>
                <w:rFonts w:ascii="Arial" w:hAnsi="Arial"/>
                <w:sz w:val="18"/>
              </w:rPr>
              <w:t xml:space="preserve"> </w:t>
            </w:r>
            <w:r w:rsidRPr="00AB1E2C">
              <w:rPr>
                <w:rFonts w:ascii="Arial" w:hAnsi="Arial"/>
                <w:snapToGrid w:val="0"/>
                <w:sz w:val="18"/>
                <w:lang w:eastAsia="zh-CN"/>
              </w:rPr>
              <w:t>of measured intra-frequency cell &gt; 20 ms; otherwise M2=1.</w:t>
            </w:r>
          </w:p>
        </w:tc>
      </w:tr>
    </w:tbl>
    <w:p w14:paraId="1F660693" w14:textId="20AA2FE0" w:rsidR="008F2044" w:rsidRPr="00AB1E2C" w:rsidRDefault="008F2044" w:rsidP="008F2044"/>
    <w:p w14:paraId="1D15D7D6" w14:textId="60BB6062" w:rsidR="00214FD5" w:rsidRDefault="00214FD5" w:rsidP="00E35703">
      <w:pPr>
        <w:pStyle w:val="RAN4H1"/>
        <w:numPr>
          <w:ilvl w:val="0"/>
          <w:numId w:val="6"/>
        </w:numPr>
      </w:pPr>
      <w:r w:rsidRPr="007A08AA">
        <w:t>Conclusions</w:t>
      </w:r>
    </w:p>
    <w:p w14:paraId="702059A6" w14:textId="3A6AB40F" w:rsidR="005A64F1" w:rsidRPr="005A64F1" w:rsidRDefault="005A64F1" w:rsidP="005A64F1">
      <w:pPr>
        <w:rPr>
          <w:lang w:val="en-GB"/>
        </w:rPr>
      </w:pPr>
      <w:r w:rsidRPr="005A64F1">
        <w:rPr>
          <w:lang w:val="en-GB"/>
        </w:rPr>
        <w:t>In this document, Nokia’s views on the eDRX enhancements for RedCap</w:t>
      </w:r>
      <w:r>
        <w:rPr>
          <w:lang w:val="en-GB"/>
        </w:rPr>
        <w:t xml:space="preserve"> are discussed. The following proposals and observations are presented:</w:t>
      </w:r>
    </w:p>
    <w:p w14:paraId="4F01D7A4" w14:textId="77777777" w:rsidR="00AA60FA" w:rsidRPr="007A08AA" w:rsidRDefault="00AA60FA" w:rsidP="00AA60FA">
      <w:pPr>
        <w:pStyle w:val="RAN4proposal"/>
        <w:numPr>
          <w:ilvl w:val="0"/>
          <w:numId w:val="26"/>
        </w:numPr>
      </w:pPr>
      <w:r>
        <w:t xml:space="preserve"> </w:t>
      </w:r>
      <w:r w:rsidRPr="007A08AA">
        <w:t xml:space="preserve">RAN4 to develop eDRX requirements for FR2 with the same priority as the requirements for FR1. </w:t>
      </w:r>
    </w:p>
    <w:p w14:paraId="4F50F763" w14:textId="77777777" w:rsidR="00AA60FA" w:rsidRDefault="00AA60FA" w:rsidP="00AA60FA">
      <w:pPr>
        <w:pStyle w:val="RAN4proposal"/>
        <w:numPr>
          <w:ilvl w:val="0"/>
          <w:numId w:val="26"/>
        </w:numPr>
      </w:pPr>
      <w:r w:rsidRPr="00F95135">
        <w:t>For IDLE mode in FR2,</w:t>
      </w:r>
      <w:r>
        <w:t xml:space="preserve"> define the same eDRX groups as in FR1: Group 1: eDRX cycle </w:t>
      </w:r>
      <w:r w:rsidRPr="00AA60FA">
        <w:rPr>
          <w:rFonts w:ascii="Calibri" w:hAnsi="Calibri" w:cs="Calibri"/>
        </w:rPr>
        <w:t xml:space="preserve">≤ </w:t>
      </w:r>
      <w:r>
        <w:t xml:space="preserve">10.24 sec; Group2: 10.24 sec </w:t>
      </w:r>
      <w:r w:rsidRPr="00AA60FA">
        <w:rPr>
          <w:rFonts w:ascii="Calibri" w:hAnsi="Calibri" w:cs="Calibri"/>
        </w:rPr>
        <w:t>&lt;</w:t>
      </w:r>
      <w:r>
        <w:t xml:space="preserve"> eDRX cycle </w:t>
      </w:r>
      <w:r w:rsidRPr="00AA60FA">
        <w:rPr>
          <w:rFonts w:ascii="Calibri" w:hAnsi="Calibri" w:cs="Calibri"/>
        </w:rPr>
        <w:t>≤</w:t>
      </w:r>
      <w:r>
        <w:t xml:space="preserve"> 10485.7 sec.</w:t>
      </w:r>
    </w:p>
    <w:p w14:paraId="1A5CF864" w14:textId="77777777" w:rsidR="00AA60FA" w:rsidRDefault="00AA60FA" w:rsidP="00AA60FA">
      <w:pPr>
        <w:pStyle w:val="RAN4proposal"/>
        <w:numPr>
          <w:ilvl w:val="0"/>
          <w:numId w:val="26"/>
        </w:numPr>
      </w:pPr>
      <w:r>
        <w:t>Define Nserv in FR2 without PTW as: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60"/>
        <w:gridCol w:w="2641"/>
        <w:gridCol w:w="3073"/>
      </w:tblGrid>
      <w:tr w:rsidR="00AA60FA" w:rsidRPr="006055D6" w14:paraId="4B2876AE" w14:textId="77777777" w:rsidTr="001E7731">
        <w:tc>
          <w:tcPr>
            <w:tcW w:w="2160"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7BB1DB0F" w14:textId="77777777" w:rsidR="00AA60FA" w:rsidRPr="006055D6" w:rsidRDefault="00AA60FA" w:rsidP="001E7731">
            <w:pPr>
              <w:spacing w:after="180" w:line="240" w:lineRule="auto"/>
              <w:jc w:val="center"/>
              <w:rPr>
                <w:rFonts w:ascii="Arial" w:eastAsia="Times New Roman" w:hAnsi="Arial" w:cs="Arial"/>
                <w:sz w:val="18"/>
                <w:szCs w:val="18"/>
                <w:lang w:val="en-GB" w:eastAsia="da-DK"/>
              </w:rPr>
            </w:pPr>
            <w:r w:rsidRPr="006055D6">
              <w:rPr>
                <w:rFonts w:ascii="Arial" w:eastAsia="Times New Roman" w:hAnsi="Arial" w:cs="Arial"/>
                <w:b/>
                <w:bCs/>
                <w:sz w:val="18"/>
                <w:szCs w:val="18"/>
                <w:lang w:val="en-GB" w:eastAsia="da-DK"/>
              </w:rPr>
              <w:t>eDRX cycle length [s]</w:t>
            </w:r>
          </w:p>
        </w:tc>
        <w:tc>
          <w:tcPr>
            <w:tcW w:w="2641" w:type="dxa"/>
            <w:tcBorders>
              <w:top w:val="single" w:sz="8" w:space="0" w:color="A3A3A3"/>
              <w:left w:val="single" w:sz="8" w:space="0" w:color="A3A3A3"/>
              <w:bottom w:val="single" w:sz="4" w:space="0" w:color="auto"/>
              <w:right w:val="single" w:sz="4" w:space="0" w:color="auto"/>
            </w:tcBorders>
          </w:tcPr>
          <w:p w14:paraId="712DBA45" w14:textId="77777777" w:rsidR="00AA60FA" w:rsidRPr="00B96672" w:rsidRDefault="00AA60FA" w:rsidP="001E7731">
            <w:pPr>
              <w:spacing w:after="180" w:line="240" w:lineRule="auto"/>
              <w:jc w:val="center"/>
              <w:rPr>
                <w:rFonts w:ascii="Arial" w:eastAsia="Times New Roman" w:hAnsi="Arial" w:cs="Arial"/>
                <w:b/>
                <w:bCs/>
                <w:sz w:val="18"/>
                <w:szCs w:val="18"/>
                <w:lang w:val="en-GB" w:eastAsia="da-DK"/>
              </w:rPr>
            </w:pPr>
            <w:r w:rsidRPr="00B96672">
              <w:rPr>
                <w:rFonts w:ascii="Arial" w:eastAsia="Times New Roman" w:hAnsi="Arial" w:cs="Arial"/>
                <w:b/>
                <w:bCs/>
                <w:sz w:val="18"/>
                <w:szCs w:val="18"/>
                <w:lang w:val="en-GB" w:eastAsia="da-DK"/>
              </w:rPr>
              <w:t>Scaling Factor (N1)</w:t>
            </w:r>
          </w:p>
        </w:tc>
        <w:tc>
          <w:tcPr>
            <w:tcW w:w="3073" w:type="dxa"/>
            <w:tcBorders>
              <w:top w:val="single" w:sz="4" w:space="0" w:color="auto"/>
              <w:left w:val="single" w:sz="4" w:space="0" w:color="auto"/>
              <w:bottom w:val="single" w:sz="8" w:space="0" w:color="A3A3A3"/>
              <w:right w:val="single" w:sz="4" w:space="0" w:color="auto"/>
            </w:tcBorders>
            <w:tcMar>
              <w:top w:w="80" w:type="dxa"/>
              <w:left w:w="80" w:type="dxa"/>
              <w:bottom w:w="80" w:type="dxa"/>
              <w:right w:w="80" w:type="dxa"/>
            </w:tcMar>
            <w:hideMark/>
          </w:tcPr>
          <w:p w14:paraId="024FD198" w14:textId="77777777" w:rsidR="00AA60FA" w:rsidRPr="006055D6" w:rsidRDefault="00AA60FA" w:rsidP="001E7731">
            <w:pPr>
              <w:spacing w:after="180" w:line="240" w:lineRule="auto"/>
              <w:jc w:val="center"/>
              <w:rPr>
                <w:rFonts w:ascii="Arial" w:eastAsia="Times New Roman" w:hAnsi="Arial" w:cs="Arial"/>
                <w:sz w:val="18"/>
                <w:szCs w:val="18"/>
                <w:lang w:val="en-GB" w:eastAsia="da-DK"/>
              </w:rPr>
            </w:pPr>
            <w:r w:rsidRPr="006055D6">
              <w:rPr>
                <w:rFonts w:ascii="Arial" w:eastAsia="Times New Roman" w:hAnsi="Arial" w:cs="Arial"/>
                <w:b/>
                <w:bCs/>
                <w:sz w:val="18"/>
                <w:szCs w:val="18"/>
                <w:lang w:val="en-GB" w:eastAsia="da-DK"/>
              </w:rPr>
              <w:t>N</w:t>
            </w:r>
            <w:r w:rsidRPr="006055D6">
              <w:rPr>
                <w:rFonts w:ascii="Arial" w:eastAsia="Times New Roman" w:hAnsi="Arial" w:cs="Arial"/>
                <w:b/>
                <w:bCs/>
                <w:sz w:val="18"/>
                <w:szCs w:val="18"/>
                <w:vertAlign w:val="subscript"/>
                <w:lang w:val="en-GB" w:eastAsia="da-DK"/>
              </w:rPr>
              <w:t xml:space="preserve">serv </w:t>
            </w:r>
            <w:r w:rsidRPr="006055D6">
              <w:rPr>
                <w:rFonts w:ascii="Arial" w:eastAsia="Times New Roman" w:hAnsi="Arial" w:cs="Arial"/>
                <w:b/>
                <w:bCs/>
                <w:sz w:val="18"/>
                <w:szCs w:val="18"/>
                <w:lang w:val="en-GB" w:eastAsia="da-DK"/>
              </w:rPr>
              <w:t xml:space="preserve">[number of </w:t>
            </w:r>
            <w:r>
              <w:rPr>
                <w:rFonts w:ascii="Arial" w:eastAsia="Times New Roman" w:hAnsi="Arial" w:cs="Arial"/>
                <w:b/>
                <w:bCs/>
                <w:sz w:val="18"/>
                <w:szCs w:val="18"/>
                <w:lang w:val="en-GB" w:eastAsia="da-DK"/>
              </w:rPr>
              <w:t>e</w:t>
            </w:r>
            <w:r w:rsidRPr="006055D6">
              <w:rPr>
                <w:rFonts w:ascii="Arial" w:eastAsia="Times New Roman" w:hAnsi="Arial" w:cs="Arial"/>
                <w:b/>
                <w:bCs/>
                <w:sz w:val="18"/>
                <w:szCs w:val="18"/>
                <w:lang w:val="en-GB" w:eastAsia="da-DK"/>
              </w:rPr>
              <w:t>DRX cycles]</w:t>
            </w:r>
          </w:p>
        </w:tc>
      </w:tr>
      <w:tr w:rsidR="00AA60FA" w:rsidRPr="006055D6" w14:paraId="2962D341" w14:textId="77777777" w:rsidTr="001E7731">
        <w:tc>
          <w:tcPr>
            <w:tcW w:w="2160" w:type="dxa"/>
            <w:tcBorders>
              <w:top w:val="single" w:sz="4" w:space="0" w:color="auto"/>
              <w:left w:val="single" w:sz="4" w:space="0" w:color="auto"/>
              <w:bottom w:val="single" w:sz="8" w:space="0" w:color="A3A3A3"/>
              <w:right w:val="single" w:sz="4" w:space="0" w:color="auto"/>
            </w:tcBorders>
            <w:tcMar>
              <w:top w:w="80" w:type="dxa"/>
              <w:left w:w="80" w:type="dxa"/>
              <w:bottom w:w="80" w:type="dxa"/>
              <w:right w:w="80" w:type="dxa"/>
            </w:tcMar>
            <w:hideMark/>
          </w:tcPr>
          <w:p w14:paraId="6A5DCF79" w14:textId="77777777" w:rsidR="00AA60FA" w:rsidRPr="006055D6" w:rsidRDefault="00AA60FA" w:rsidP="001E7731">
            <w:pPr>
              <w:spacing w:after="180" w:line="240" w:lineRule="auto"/>
              <w:jc w:val="center"/>
              <w:rPr>
                <w:rFonts w:ascii="Arial" w:eastAsia="Times New Roman" w:hAnsi="Arial" w:cs="Arial"/>
                <w:sz w:val="18"/>
                <w:szCs w:val="18"/>
                <w:lang w:val="en-GB" w:eastAsia="da-DK"/>
              </w:rPr>
            </w:pPr>
            <w:r w:rsidRPr="006055D6">
              <w:rPr>
                <w:rFonts w:ascii="Arial" w:eastAsia="Times New Roman" w:hAnsi="Arial" w:cs="Arial"/>
                <w:sz w:val="18"/>
                <w:szCs w:val="18"/>
                <w:lang w:val="en-GB" w:eastAsia="da-DK"/>
              </w:rPr>
              <w:t>2.56</w:t>
            </w:r>
            <w:r w:rsidRPr="00B96672">
              <w:rPr>
                <w:rFonts w:ascii="Arial" w:eastAsia="Times New Roman" w:hAnsi="Arial" w:cs="Arial"/>
                <w:sz w:val="18"/>
                <w:szCs w:val="18"/>
                <w:lang w:val="en-GB" w:eastAsia="da-DK"/>
              </w:rPr>
              <w:t>, 5.12, 10.24</w:t>
            </w:r>
          </w:p>
        </w:tc>
        <w:tc>
          <w:tcPr>
            <w:tcW w:w="2641" w:type="dxa"/>
            <w:tcBorders>
              <w:top w:val="single" w:sz="4" w:space="0" w:color="auto"/>
              <w:left w:val="single" w:sz="4" w:space="0" w:color="auto"/>
              <w:bottom w:val="single" w:sz="4" w:space="0" w:color="auto"/>
              <w:right w:val="single" w:sz="4" w:space="0" w:color="auto"/>
            </w:tcBorders>
          </w:tcPr>
          <w:p w14:paraId="2BED32C5" w14:textId="77777777" w:rsidR="00AA60FA" w:rsidRPr="00B96672" w:rsidRDefault="00AA60FA" w:rsidP="001E7731">
            <w:pPr>
              <w:spacing w:after="180" w:line="240" w:lineRule="auto"/>
              <w:jc w:val="center"/>
              <w:rPr>
                <w:rFonts w:ascii="Arial" w:eastAsia="Times New Roman" w:hAnsi="Arial" w:cs="Arial"/>
                <w:sz w:val="18"/>
                <w:szCs w:val="18"/>
                <w:lang w:val="en-GB" w:eastAsia="da-DK"/>
              </w:rPr>
            </w:pPr>
            <w:r w:rsidRPr="00B96672">
              <w:rPr>
                <w:rFonts w:ascii="Arial" w:eastAsia="Times New Roman" w:hAnsi="Arial" w:cs="Arial"/>
                <w:sz w:val="18"/>
                <w:szCs w:val="18"/>
                <w:lang w:val="en-GB" w:eastAsia="da-DK"/>
              </w:rPr>
              <w:t>3</w:t>
            </w:r>
          </w:p>
        </w:tc>
        <w:tc>
          <w:tcPr>
            <w:tcW w:w="3073" w:type="dxa"/>
            <w:tcBorders>
              <w:top w:val="single" w:sz="8" w:space="0" w:color="A3A3A3"/>
              <w:left w:val="single" w:sz="4" w:space="0" w:color="auto"/>
              <w:bottom w:val="single" w:sz="4" w:space="0" w:color="auto"/>
              <w:right w:val="single" w:sz="4" w:space="0" w:color="auto"/>
            </w:tcBorders>
            <w:tcMar>
              <w:top w:w="80" w:type="dxa"/>
              <w:left w:w="80" w:type="dxa"/>
              <w:bottom w:w="80" w:type="dxa"/>
              <w:right w:w="80" w:type="dxa"/>
            </w:tcMar>
            <w:hideMark/>
          </w:tcPr>
          <w:p w14:paraId="45C172ED" w14:textId="77777777" w:rsidR="00AA60FA" w:rsidRPr="006055D6" w:rsidRDefault="00AA60FA" w:rsidP="001E7731">
            <w:pPr>
              <w:spacing w:after="180" w:line="240" w:lineRule="auto"/>
              <w:jc w:val="center"/>
              <w:rPr>
                <w:rFonts w:ascii="Arial" w:eastAsia="Times New Roman" w:hAnsi="Arial" w:cs="Arial"/>
                <w:sz w:val="18"/>
                <w:szCs w:val="18"/>
                <w:lang w:val="en-GB" w:eastAsia="da-DK"/>
              </w:rPr>
            </w:pPr>
            <w:r>
              <w:rPr>
                <w:rFonts w:ascii="Arial" w:eastAsia="Times New Roman" w:hAnsi="Arial" w:cs="Arial"/>
                <w:sz w:val="18"/>
                <w:szCs w:val="18"/>
                <w:lang w:val="en-GB" w:eastAsia="da-DK"/>
              </w:rPr>
              <w:t>N1*2</w:t>
            </w:r>
          </w:p>
        </w:tc>
      </w:tr>
    </w:tbl>
    <w:p w14:paraId="644BE6B2" w14:textId="51C502C6" w:rsidR="0037654E" w:rsidRDefault="0037654E" w:rsidP="00AA60FA">
      <w:pPr>
        <w:pStyle w:val="RAN4proposal"/>
        <w:numPr>
          <w:ilvl w:val="0"/>
          <w:numId w:val="0"/>
        </w:numPr>
        <w:ind w:left="360"/>
      </w:pPr>
    </w:p>
    <w:p w14:paraId="6BF68C15" w14:textId="77777777" w:rsidR="00AA60FA" w:rsidRDefault="00AA60FA" w:rsidP="00AA60FA">
      <w:pPr>
        <w:pStyle w:val="RAN4Observation"/>
        <w:numPr>
          <w:ilvl w:val="0"/>
          <w:numId w:val="27"/>
        </w:numPr>
      </w:pPr>
      <w:r>
        <w:t>RAN2 has agreed that the maximum PTW length is 40.96 seconds when IDLE eDRX cycle is longer than 10.24s.</w:t>
      </w:r>
    </w:p>
    <w:p w14:paraId="6C68FAA3" w14:textId="77777777" w:rsidR="00AA60FA" w:rsidRPr="00DF01C4" w:rsidRDefault="00AA60FA" w:rsidP="00AA60FA">
      <w:pPr>
        <w:pStyle w:val="RAN4observation0"/>
      </w:pPr>
      <w:r>
        <w:t>RAN2 has agreed that the step length/ granularity of PTW length is 1.28s when IDLE eDRX cycle is longer than 10.24 s.</w:t>
      </w:r>
    </w:p>
    <w:p w14:paraId="1264268B" w14:textId="77777777" w:rsidR="00AA60FA" w:rsidRDefault="00AA60FA" w:rsidP="00AA60FA">
      <w:pPr>
        <w:pStyle w:val="RAN4proposal"/>
        <w:jc w:val="both"/>
      </w:pPr>
      <w:r>
        <w:t>RAN4 to confirm that the granularity of PTW length is 1.28 sec.</w:t>
      </w:r>
    </w:p>
    <w:p w14:paraId="0A1851F3" w14:textId="77777777" w:rsidR="00AA60FA" w:rsidRPr="00AB1E2C" w:rsidRDefault="00AA60FA" w:rsidP="00AA60FA">
      <w:pPr>
        <w:pStyle w:val="RAN4proposal"/>
        <w:rPr>
          <w:lang w:val="" w:eastAsia="da-DK"/>
        </w:rPr>
      </w:pPr>
      <w:r>
        <w:t>T</w:t>
      </w:r>
      <w:r w:rsidRPr="00CB41F9">
        <w:t>he number of samples needed for Nserv of serving cell measurement (measured in DRX cycles) must be contained in a single PTW length</w:t>
      </w:r>
      <w:r>
        <w:t xml:space="preserve">. </w:t>
      </w:r>
    </w:p>
    <w:p w14:paraId="620C8C06" w14:textId="77777777" w:rsidR="00AA60FA" w:rsidRDefault="00AA60FA" w:rsidP="00AA60FA">
      <w:pPr>
        <w:pStyle w:val="RAN4proposal"/>
      </w:pPr>
      <w:r>
        <w:t>Define Nserv when eDRX_IDLE_cycle &gt; 10.24 in FR1 as: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25"/>
        <w:gridCol w:w="1411"/>
        <w:gridCol w:w="2441"/>
        <w:gridCol w:w="1619"/>
      </w:tblGrid>
      <w:tr w:rsidR="00AA60FA" w:rsidRPr="00C57481" w14:paraId="7E6F27CA" w14:textId="77777777" w:rsidTr="001E7731">
        <w:trPr>
          <w:jc w:val="center"/>
        </w:trPr>
        <w:tc>
          <w:tcPr>
            <w:tcW w:w="2325"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1664BD97"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b/>
                <w:bCs/>
                <w:sz w:val="18"/>
                <w:szCs w:val="18"/>
                <w:lang w:val="da-DK" w:eastAsia="da-DK"/>
              </w:rPr>
              <w:t>eDRX cycle length [s]</w:t>
            </w:r>
          </w:p>
        </w:tc>
        <w:tc>
          <w:tcPr>
            <w:tcW w:w="1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CA038D"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b/>
                <w:bCs/>
                <w:sz w:val="18"/>
                <w:szCs w:val="18"/>
                <w:lang w:val="da-DK" w:eastAsia="da-DK"/>
              </w:rPr>
              <w:t>DRX cycle length [s]</w:t>
            </w:r>
          </w:p>
        </w:tc>
        <w:tc>
          <w:tcPr>
            <w:tcW w:w="1888"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2DF70CD1" w14:textId="77777777" w:rsidR="00AA60FA" w:rsidRPr="00C57481" w:rsidRDefault="00AA60FA" w:rsidP="001E7731">
            <w:pPr>
              <w:spacing w:after="0" w:line="240" w:lineRule="auto"/>
              <w:jc w:val="center"/>
              <w:rPr>
                <w:rFonts w:ascii="Arial" w:eastAsia="Times New Roman" w:hAnsi="Arial" w:cs="Arial"/>
                <w:sz w:val="18"/>
                <w:szCs w:val="18"/>
                <w:lang w:eastAsia="da-DK"/>
              </w:rPr>
            </w:pPr>
            <w:r w:rsidRPr="00C57481">
              <w:rPr>
                <w:rFonts w:ascii="Arial" w:eastAsia="Times New Roman" w:hAnsi="Arial" w:cs="Arial"/>
                <w:b/>
                <w:bCs/>
                <w:sz w:val="18"/>
                <w:szCs w:val="18"/>
                <w:lang w:eastAsia="da-DK"/>
              </w:rPr>
              <w:t xml:space="preserve">PTW length [s] </w:t>
            </w:r>
          </w:p>
          <w:p w14:paraId="79B38A89" w14:textId="77777777" w:rsidR="00AA60FA" w:rsidRPr="00C57481" w:rsidRDefault="00AA60FA" w:rsidP="001E7731">
            <w:pPr>
              <w:spacing w:after="0" w:line="240" w:lineRule="auto"/>
              <w:jc w:val="center"/>
              <w:rPr>
                <w:rFonts w:ascii="Arial" w:eastAsia="Times New Roman" w:hAnsi="Arial" w:cs="Arial"/>
                <w:sz w:val="18"/>
                <w:szCs w:val="18"/>
                <w:lang w:eastAsia="da-DK"/>
              </w:rPr>
            </w:pPr>
            <w:r w:rsidRPr="00C57481">
              <w:rPr>
                <w:rFonts w:ascii="Arial" w:eastAsia="Times New Roman" w:hAnsi="Arial" w:cs="Arial"/>
                <w:b/>
                <w:bCs/>
                <w:sz w:val="18"/>
                <w:szCs w:val="18"/>
                <w:lang w:eastAsia="da-DK"/>
              </w:rPr>
              <w:t>(number of 1.28s periods)</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D69716" w14:textId="77777777" w:rsidR="00AA60FA" w:rsidRPr="00C57481" w:rsidRDefault="00AA60FA" w:rsidP="001E7731">
            <w:pPr>
              <w:spacing w:after="0" w:line="240" w:lineRule="auto"/>
              <w:rPr>
                <w:rFonts w:ascii="Arial" w:eastAsia="Times New Roman" w:hAnsi="Arial" w:cs="Arial"/>
                <w:sz w:val="18"/>
                <w:szCs w:val="18"/>
                <w:lang w:eastAsia="da-DK"/>
              </w:rPr>
            </w:pPr>
            <w:r w:rsidRPr="00C57481">
              <w:rPr>
                <w:rFonts w:ascii="Arial" w:eastAsia="Times New Roman" w:hAnsi="Arial" w:cs="Arial"/>
                <w:b/>
                <w:bCs/>
                <w:sz w:val="18"/>
                <w:szCs w:val="18"/>
                <w:lang w:eastAsia="da-DK"/>
              </w:rPr>
              <w:t>N</w:t>
            </w:r>
            <w:r w:rsidRPr="00C57481">
              <w:rPr>
                <w:rFonts w:ascii="Arial" w:eastAsia="Times New Roman" w:hAnsi="Arial" w:cs="Arial"/>
                <w:b/>
                <w:bCs/>
                <w:sz w:val="18"/>
                <w:szCs w:val="18"/>
                <w:vertAlign w:val="subscript"/>
                <w:lang w:eastAsia="da-DK"/>
              </w:rPr>
              <w:t xml:space="preserve">serv </w:t>
            </w:r>
            <w:r w:rsidRPr="00C57481">
              <w:rPr>
                <w:rFonts w:ascii="Arial" w:eastAsia="Times New Roman" w:hAnsi="Arial" w:cs="Arial"/>
                <w:b/>
                <w:bCs/>
                <w:sz w:val="18"/>
                <w:szCs w:val="18"/>
                <w:lang w:eastAsia="da-DK"/>
              </w:rPr>
              <w:t>[number of DRX cycles]</w:t>
            </w:r>
          </w:p>
        </w:tc>
      </w:tr>
      <w:tr w:rsidR="00AA60FA" w:rsidRPr="00C57481" w14:paraId="312D97A4" w14:textId="77777777" w:rsidTr="001E7731">
        <w:trPr>
          <w:jc w:val="center"/>
        </w:trPr>
        <w:tc>
          <w:tcPr>
            <w:tcW w:w="2325" w:type="dxa"/>
            <w:tcBorders>
              <w:top w:val="single" w:sz="4" w:space="0" w:color="auto"/>
              <w:left w:val="single" w:sz="4" w:space="0" w:color="auto"/>
              <w:bottom w:val="nil"/>
              <w:right w:val="single" w:sz="4" w:space="0" w:color="auto"/>
            </w:tcBorders>
            <w:tcMar>
              <w:top w:w="80" w:type="dxa"/>
              <w:left w:w="80" w:type="dxa"/>
              <w:bottom w:w="80" w:type="dxa"/>
              <w:right w:w="80" w:type="dxa"/>
            </w:tcMar>
            <w:vAlign w:val="center"/>
            <w:hideMark/>
          </w:tcPr>
          <w:p w14:paraId="095679E1"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10.24</w:t>
            </w:r>
            <w:r w:rsidRPr="00C57481">
              <w:rPr>
                <w:rFonts w:ascii="Arial" w:eastAsia="Times New Roman" w:hAnsi="Arial" w:cs="Arial"/>
                <w:sz w:val="18"/>
                <w:szCs w:val="18"/>
                <w:lang w:val="da-DK" w:eastAsia="da-DK"/>
              </w:rPr>
              <w:t xml:space="preserve"> </w:t>
            </w:r>
            <w:r>
              <w:rPr>
                <w:rFonts w:ascii="Arial" w:eastAsia="Times New Roman" w:hAnsi="Arial" w:cs="Arial"/>
                <w:sz w:val="18"/>
                <w:szCs w:val="18"/>
                <w:lang w:val="da-DK" w:eastAsia="da-DK"/>
              </w:rPr>
              <w:t>&lt;</w:t>
            </w:r>
            <w:r w:rsidRPr="00C57481">
              <w:rPr>
                <w:rFonts w:ascii="Arial" w:eastAsia="Times New Roman" w:hAnsi="Arial" w:cs="Arial"/>
                <w:sz w:val="18"/>
                <w:szCs w:val="18"/>
                <w:lang w:val="da-DK" w:eastAsia="da-DK"/>
              </w:rPr>
              <w:t xml:space="preserve"> eDRX_IDLE cycle length ≤ 10485.76</w:t>
            </w:r>
          </w:p>
        </w:tc>
        <w:tc>
          <w:tcPr>
            <w:tcW w:w="1411" w:type="dxa"/>
            <w:tcBorders>
              <w:top w:val="single" w:sz="8" w:space="0" w:color="A3A3A3"/>
              <w:left w:val="single" w:sz="4" w:space="0" w:color="auto"/>
              <w:bottom w:val="single" w:sz="8" w:space="0" w:color="A3A3A3"/>
              <w:right w:val="single" w:sz="4" w:space="0" w:color="auto"/>
            </w:tcBorders>
            <w:tcMar>
              <w:top w:w="80" w:type="dxa"/>
              <w:left w:w="80" w:type="dxa"/>
              <w:bottom w:w="80" w:type="dxa"/>
              <w:right w:w="80" w:type="dxa"/>
            </w:tcMar>
            <w:hideMark/>
          </w:tcPr>
          <w:p w14:paraId="558E6C34"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0.32</w:t>
            </w:r>
          </w:p>
        </w:tc>
        <w:tc>
          <w:tcPr>
            <w:tcW w:w="1888" w:type="dxa"/>
            <w:tcBorders>
              <w:top w:val="single" w:sz="4" w:space="0" w:color="auto"/>
              <w:left w:val="single" w:sz="4" w:space="0" w:color="auto"/>
              <w:bottom w:val="nil"/>
              <w:right w:val="single" w:sz="4" w:space="0" w:color="auto"/>
            </w:tcBorders>
            <w:tcMar>
              <w:top w:w="80" w:type="dxa"/>
              <w:left w:w="80" w:type="dxa"/>
              <w:bottom w:w="80" w:type="dxa"/>
              <w:right w:w="80" w:type="dxa"/>
            </w:tcMar>
            <w:hideMark/>
          </w:tcPr>
          <w:p w14:paraId="53D9DAF6" w14:textId="77777777" w:rsidR="00AA60FA" w:rsidRPr="00C57481" w:rsidRDefault="00AA60FA" w:rsidP="001E7731">
            <w:pPr>
              <w:spacing w:after="0" w:line="240" w:lineRule="auto"/>
              <w:rPr>
                <w:rFonts w:ascii="Arial" w:eastAsia="Times New Roman" w:hAnsi="Arial" w:cs="Arial"/>
                <w:sz w:val="18"/>
                <w:szCs w:val="18"/>
                <w:lang w:val="" w:eastAsia="da-DK"/>
              </w:rPr>
            </w:pPr>
            <m:oMathPara>
              <m:oMath>
                <m:r>
                  <m:rPr>
                    <m:sty m:val="p"/>
                  </m:rPr>
                  <w:rPr>
                    <w:rFonts w:ascii="Cambria Math" w:eastAsia="Times New Roman" w:hAnsi="Cambria Math" w:cs="Arial"/>
                    <w:sz w:val="18"/>
                    <w:szCs w:val="18"/>
                    <w:lang w:val="" w:eastAsia="da-DK"/>
                  </w:rPr>
                  <m:t>≥</m:t>
                </m:r>
                <m:d>
                  <m:dPr>
                    <m:begChr m:val="⌈"/>
                    <m:endChr m:val="⌉"/>
                    <m:ctrlPr>
                      <w:rPr>
                        <w:rFonts w:ascii="Cambria Math" w:eastAsia="Times New Roman" w:hAnsi="Cambria Math" w:cs="Arial"/>
                        <w:sz w:val="18"/>
                        <w:szCs w:val="18"/>
                        <w:lang w:val="" w:eastAsia="da-DK"/>
                      </w:rPr>
                    </m:ctrlPr>
                  </m:dPr>
                  <m:e>
                    <m:f>
                      <m:fPr>
                        <m:ctrlPr>
                          <w:rPr>
                            <w:rFonts w:ascii="Cambria Math" w:eastAsia="Times New Roman" w:hAnsi="Cambria Math" w:cs="Arial"/>
                            <w:sz w:val="18"/>
                            <w:szCs w:val="18"/>
                            <w:lang w:val="" w:eastAsia="da-DK"/>
                          </w:rPr>
                        </m:ctrlPr>
                      </m:fPr>
                      <m:num>
                        <m:r>
                          <m:rPr>
                            <m:sty m:val="p"/>
                          </m:rPr>
                          <w:rPr>
                            <w:rFonts w:ascii="Cambria Math" w:eastAsia="Times New Roman" w:hAnsi="Cambria Math" w:cs="Arial"/>
                            <w:sz w:val="18"/>
                            <w:szCs w:val="18"/>
                            <w:lang w:val="" w:eastAsia="da-DK"/>
                          </w:rPr>
                          <m:t>Nserv*DRX_cycle_length</m:t>
                        </m:r>
                      </m:num>
                      <m:den>
                        <m:r>
                          <m:rPr>
                            <m:sty m:val="p"/>
                          </m:rPr>
                          <w:rPr>
                            <w:rFonts w:ascii="Cambria Math" w:eastAsia="Times New Roman" w:hAnsi="Cambria Math" w:cs="Arial"/>
                            <w:sz w:val="18"/>
                            <w:szCs w:val="18"/>
                            <w:lang w:val="" w:eastAsia="da-DK"/>
                          </w:rPr>
                          <m:t>1.28</m:t>
                        </m:r>
                      </m:den>
                    </m:f>
                  </m:e>
                </m:d>
                <m:r>
                  <m:rPr>
                    <m:sty m:val="p"/>
                  </m:rPr>
                  <w:rPr>
                    <w:rFonts w:ascii="Cambria Math" w:eastAsia="Times New Roman" w:hAnsi="Cambria Math" w:cs="Arial"/>
                    <w:sz w:val="18"/>
                    <w:szCs w:val="18"/>
                    <w:lang w:val="" w:eastAsia="da-DK"/>
                  </w:rPr>
                  <m:t>*1.28</m:t>
                </m:r>
              </m:oMath>
            </m:oMathPara>
          </w:p>
          <w:p w14:paraId="67B1E190" w14:textId="77777777" w:rsidR="00AA60FA" w:rsidRPr="00C57481" w:rsidRDefault="00AA60FA" w:rsidP="001E7731">
            <w:pPr>
              <w:spacing w:after="0" w:line="240" w:lineRule="auto"/>
              <w:jc w:val="center"/>
              <w:rPr>
                <w:rFonts w:ascii="Arial" w:eastAsia="Times New Roman" w:hAnsi="Arial" w:cs="Arial"/>
                <w:sz w:val="18"/>
                <w:szCs w:val="18"/>
                <w:lang w:val="" w:eastAsia="da-DK"/>
              </w:rPr>
            </w:pPr>
            <w:r w:rsidRPr="00C57481">
              <w:rPr>
                <w:rFonts w:ascii="Arial" w:eastAsia="Times New Roman" w:hAnsi="Arial" w:cs="Arial"/>
                <w:sz w:val="18"/>
                <w:szCs w:val="18"/>
                <w:lang w:val="" w:eastAsia="da-DK"/>
              </w:rPr>
              <w:t xml:space="preserve">( </w:t>
            </w:r>
            <m:oMath>
              <m:d>
                <m:dPr>
                  <m:begChr m:val="⌈"/>
                  <m:endChr m:val="⌉"/>
                  <m:ctrlPr>
                    <w:rPr>
                      <w:rFonts w:ascii="Cambria Math" w:eastAsia="Times New Roman" w:hAnsi="Cambria Math" w:cs="Arial"/>
                      <w:sz w:val="18"/>
                      <w:szCs w:val="18"/>
                      <w:lang w:val="da-DK" w:eastAsia="da-DK"/>
                    </w:rPr>
                  </m:ctrlPr>
                </m:dPr>
                <m:e>
                  <m:f>
                    <m:fPr>
                      <m:ctrlPr>
                        <w:rPr>
                          <w:rFonts w:ascii="Cambria Math" w:eastAsia="Times New Roman" w:hAnsi="Cambria Math" w:cs="Arial"/>
                          <w:sz w:val="18"/>
                          <w:szCs w:val="18"/>
                          <w:lang w:val="da-DK" w:eastAsia="da-DK"/>
                        </w:rPr>
                      </m:ctrlPr>
                    </m:fPr>
                    <m:num>
                      <m:r>
                        <m:rPr>
                          <m:sty m:val="p"/>
                        </m:rPr>
                        <w:rPr>
                          <w:rFonts w:ascii="Cambria Math" w:eastAsia="Times New Roman" w:hAnsi="Cambria Math" w:cs="Arial"/>
                          <w:sz w:val="18"/>
                          <w:szCs w:val="18"/>
                          <w:lang w:val="" w:eastAsia="da-DK"/>
                        </w:rPr>
                        <m:t>Nserv*DRX_cycle_length</m:t>
                      </m:r>
                    </m:num>
                    <m:den>
                      <m:r>
                        <m:rPr>
                          <m:sty m:val="p"/>
                        </m:rPr>
                        <w:rPr>
                          <w:rFonts w:ascii="Cambria Math" w:eastAsia="Times New Roman" w:hAnsi="Cambria Math" w:cs="Arial"/>
                          <w:sz w:val="18"/>
                          <w:szCs w:val="18"/>
                          <w:lang w:val="" w:eastAsia="da-DK"/>
                        </w:rPr>
                        <m:t>1.28</m:t>
                      </m:r>
                    </m:den>
                  </m:f>
                </m:e>
              </m:d>
            </m:oMath>
            <w:r w:rsidRPr="00C57481">
              <w:rPr>
                <w:rFonts w:ascii="Arial" w:eastAsia="Times New Roman" w:hAnsi="Arial" w:cs="Arial"/>
                <w:sz w:val="18"/>
                <w:szCs w:val="18"/>
                <w:lang w:val="" w:eastAsia="da-DK"/>
              </w:rPr>
              <w:t>)</w:t>
            </w:r>
          </w:p>
        </w:tc>
        <w:tc>
          <w:tcPr>
            <w:tcW w:w="1619"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hideMark/>
          </w:tcPr>
          <w:p w14:paraId="2E27351E"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2</w:t>
            </w:r>
          </w:p>
        </w:tc>
      </w:tr>
      <w:tr w:rsidR="00AA60FA" w:rsidRPr="00C57481" w14:paraId="71C0C398" w14:textId="77777777" w:rsidTr="001E7731">
        <w:trPr>
          <w:jc w:val="center"/>
        </w:trPr>
        <w:tc>
          <w:tcPr>
            <w:tcW w:w="2325" w:type="dxa"/>
            <w:tcBorders>
              <w:top w:val="nil"/>
              <w:left w:val="single" w:sz="4" w:space="0" w:color="auto"/>
              <w:bottom w:val="nil"/>
              <w:right w:val="single" w:sz="4" w:space="0" w:color="auto"/>
            </w:tcBorders>
            <w:tcMar>
              <w:top w:w="80" w:type="dxa"/>
              <w:left w:w="80" w:type="dxa"/>
              <w:bottom w:w="80" w:type="dxa"/>
              <w:right w:w="80" w:type="dxa"/>
            </w:tcMar>
            <w:hideMark/>
          </w:tcPr>
          <w:p w14:paraId="3D1F3CF4"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4" w:space="0" w:color="auto"/>
              <w:bottom w:val="single" w:sz="8" w:space="0" w:color="A3A3A3"/>
              <w:right w:val="single" w:sz="4" w:space="0" w:color="auto"/>
            </w:tcBorders>
            <w:tcMar>
              <w:top w:w="80" w:type="dxa"/>
              <w:left w:w="80" w:type="dxa"/>
              <w:bottom w:w="80" w:type="dxa"/>
              <w:right w:w="80" w:type="dxa"/>
            </w:tcMar>
            <w:hideMark/>
          </w:tcPr>
          <w:p w14:paraId="72723654"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0.64</w:t>
            </w:r>
          </w:p>
        </w:tc>
        <w:tc>
          <w:tcPr>
            <w:tcW w:w="1888" w:type="dxa"/>
            <w:tcBorders>
              <w:top w:val="nil"/>
              <w:left w:val="single" w:sz="4" w:space="0" w:color="auto"/>
              <w:bottom w:val="nil"/>
              <w:right w:val="single" w:sz="4" w:space="0" w:color="auto"/>
            </w:tcBorders>
            <w:tcMar>
              <w:top w:w="80" w:type="dxa"/>
              <w:left w:w="80" w:type="dxa"/>
              <w:bottom w:w="80" w:type="dxa"/>
              <w:right w:w="80" w:type="dxa"/>
            </w:tcMar>
            <w:hideMark/>
          </w:tcPr>
          <w:p w14:paraId="229B1E9E"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hideMark/>
          </w:tcPr>
          <w:p w14:paraId="33F24EAB"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2</w:t>
            </w:r>
          </w:p>
        </w:tc>
      </w:tr>
      <w:tr w:rsidR="00AA60FA" w:rsidRPr="00C57481" w14:paraId="6E2C5463" w14:textId="77777777" w:rsidTr="001E7731">
        <w:trPr>
          <w:jc w:val="center"/>
        </w:trPr>
        <w:tc>
          <w:tcPr>
            <w:tcW w:w="2325" w:type="dxa"/>
            <w:tcBorders>
              <w:top w:val="nil"/>
              <w:left w:val="single" w:sz="4" w:space="0" w:color="auto"/>
              <w:bottom w:val="nil"/>
              <w:right w:val="single" w:sz="4" w:space="0" w:color="auto"/>
            </w:tcBorders>
            <w:tcMar>
              <w:top w:w="80" w:type="dxa"/>
              <w:left w:w="80" w:type="dxa"/>
              <w:bottom w:w="80" w:type="dxa"/>
              <w:right w:w="80" w:type="dxa"/>
            </w:tcMar>
            <w:hideMark/>
          </w:tcPr>
          <w:p w14:paraId="0B1C9762"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4" w:space="0" w:color="auto"/>
              <w:bottom w:val="single" w:sz="8" w:space="0" w:color="A3A3A3"/>
              <w:right w:val="single" w:sz="4" w:space="0" w:color="auto"/>
            </w:tcBorders>
            <w:tcMar>
              <w:top w:w="80" w:type="dxa"/>
              <w:left w:w="80" w:type="dxa"/>
              <w:bottom w:w="80" w:type="dxa"/>
              <w:right w:w="80" w:type="dxa"/>
            </w:tcMar>
            <w:hideMark/>
          </w:tcPr>
          <w:p w14:paraId="62E83323"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1.28</w:t>
            </w:r>
          </w:p>
        </w:tc>
        <w:tc>
          <w:tcPr>
            <w:tcW w:w="1888" w:type="dxa"/>
            <w:tcBorders>
              <w:top w:val="nil"/>
              <w:left w:val="single" w:sz="4" w:space="0" w:color="auto"/>
              <w:bottom w:val="nil"/>
              <w:right w:val="single" w:sz="4" w:space="0" w:color="auto"/>
            </w:tcBorders>
            <w:tcMar>
              <w:top w:w="80" w:type="dxa"/>
              <w:left w:w="80" w:type="dxa"/>
              <w:bottom w:w="80" w:type="dxa"/>
              <w:right w:w="80" w:type="dxa"/>
            </w:tcMar>
            <w:hideMark/>
          </w:tcPr>
          <w:p w14:paraId="00FEA9D3"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4" w:space="0" w:color="auto"/>
              <w:bottom w:val="single" w:sz="8" w:space="0" w:color="A3A3A3"/>
              <w:right w:val="single" w:sz="8" w:space="0" w:color="A3A3A3"/>
            </w:tcBorders>
            <w:tcMar>
              <w:top w:w="80" w:type="dxa"/>
              <w:left w:w="80" w:type="dxa"/>
              <w:bottom w:w="80" w:type="dxa"/>
              <w:right w:w="80" w:type="dxa"/>
            </w:tcMar>
            <w:hideMark/>
          </w:tcPr>
          <w:p w14:paraId="44C5AA8A"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2</w:t>
            </w:r>
          </w:p>
        </w:tc>
      </w:tr>
      <w:tr w:rsidR="00AA60FA" w:rsidRPr="00C57481" w14:paraId="2F32B833" w14:textId="77777777" w:rsidTr="001E7731">
        <w:trPr>
          <w:trHeight w:val="20"/>
          <w:jc w:val="center"/>
        </w:trPr>
        <w:tc>
          <w:tcPr>
            <w:tcW w:w="2325"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5AE409E"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F1C18A"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2.56</w:t>
            </w:r>
          </w:p>
        </w:tc>
        <w:tc>
          <w:tcPr>
            <w:tcW w:w="1888"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D9ACAA9"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D953A"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2</w:t>
            </w:r>
          </w:p>
        </w:tc>
      </w:tr>
    </w:tbl>
    <w:p w14:paraId="47D1461B" w14:textId="77777777" w:rsidR="00AA60FA" w:rsidRDefault="00AA60FA" w:rsidP="00AA60FA"/>
    <w:p w14:paraId="2973E31D" w14:textId="77777777" w:rsidR="00AA60FA" w:rsidRDefault="00AA60FA" w:rsidP="00AA60FA">
      <w:pPr>
        <w:pStyle w:val="RAN4proposal"/>
      </w:pPr>
      <w:r>
        <w:t>Define Nserv when eDRX_IDLE_cycle &gt; 10.24 in FR2 as:</w:t>
      </w:r>
    </w:p>
    <w:tbl>
      <w:tblPr>
        <w:tblW w:w="9207"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25"/>
        <w:gridCol w:w="1411"/>
        <w:gridCol w:w="1411"/>
        <w:gridCol w:w="2441"/>
        <w:gridCol w:w="1619"/>
      </w:tblGrid>
      <w:tr w:rsidR="00AA60FA" w:rsidRPr="00C57481" w14:paraId="358643BE" w14:textId="77777777" w:rsidTr="001E7731">
        <w:trPr>
          <w:jc w:val="center"/>
        </w:trPr>
        <w:tc>
          <w:tcPr>
            <w:tcW w:w="2325"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5DDC9D29"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b/>
                <w:bCs/>
                <w:sz w:val="18"/>
                <w:szCs w:val="18"/>
                <w:lang w:val="da-DK" w:eastAsia="da-DK"/>
              </w:rPr>
              <w:t>eDRX cycle length [s]</w:t>
            </w:r>
          </w:p>
        </w:tc>
        <w:tc>
          <w:tcPr>
            <w:tcW w:w="1411" w:type="dxa"/>
            <w:tcBorders>
              <w:top w:val="single" w:sz="8" w:space="0" w:color="A3A3A3"/>
              <w:left w:val="single" w:sz="8" w:space="0" w:color="A3A3A3"/>
              <w:bottom w:val="single" w:sz="8" w:space="0" w:color="A3A3A3"/>
              <w:right w:val="single" w:sz="8" w:space="0" w:color="A3A3A3"/>
            </w:tcBorders>
          </w:tcPr>
          <w:p w14:paraId="73860EA0" w14:textId="77777777" w:rsidR="00AA60FA" w:rsidRPr="00B96672" w:rsidRDefault="00AA60FA" w:rsidP="001E7731">
            <w:pPr>
              <w:spacing w:after="0" w:line="240" w:lineRule="auto"/>
              <w:jc w:val="center"/>
              <w:rPr>
                <w:rFonts w:ascii="Arial" w:eastAsia="Times New Roman" w:hAnsi="Arial" w:cs="Arial"/>
                <w:b/>
                <w:bCs/>
                <w:sz w:val="18"/>
                <w:szCs w:val="18"/>
                <w:lang w:val="en-GB" w:eastAsia="da-DK"/>
              </w:rPr>
            </w:pPr>
            <w:r w:rsidRPr="00C57481">
              <w:rPr>
                <w:rFonts w:ascii="Arial" w:eastAsia="Times New Roman" w:hAnsi="Arial" w:cs="Arial"/>
                <w:b/>
                <w:bCs/>
                <w:sz w:val="18"/>
                <w:szCs w:val="18"/>
                <w:lang w:val="da-DK" w:eastAsia="da-DK"/>
              </w:rPr>
              <w:t>DRX cycle length [s]</w:t>
            </w:r>
          </w:p>
        </w:tc>
        <w:tc>
          <w:tcPr>
            <w:tcW w:w="1411" w:type="dxa"/>
            <w:tcBorders>
              <w:top w:val="single" w:sz="8" w:space="0" w:color="A3A3A3"/>
              <w:left w:val="single" w:sz="8" w:space="0" w:color="A3A3A3"/>
              <w:bottom w:val="single" w:sz="8" w:space="0" w:color="A3A3A3"/>
              <w:right w:val="single" w:sz="8" w:space="0" w:color="A3A3A3"/>
            </w:tcBorders>
          </w:tcPr>
          <w:p w14:paraId="78EBFD11" w14:textId="77777777" w:rsidR="00AA60FA" w:rsidRPr="00C57481" w:rsidRDefault="00AA60FA" w:rsidP="001E7731">
            <w:pPr>
              <w:spacing w:after="0" w:line="240" w:lineRule="auto"/>
              <w:jc w:val="center"/>
              <w:rPr>
                <w:rFonts w:ascii="Arial" w:eastAsia="Times New Roman" w:hAnsi="Arial" w:cs="Arial"/>
                <w:b/>
                <w:bCs/>
                <w:sz w:val="18"/>
                <w:szCs w:val="18"/>
                <w:lang w:val="da-DK" w:eastAsia="da-DK"/>
              </w:rPr>
            </w:pPr>
            <w:r w:rsidRPr="00B96672">
              <w:rPr>
                <w:rFonts w:ascii="Arial" w:eastAsia="Times New Roman" w:hAnsi="Arial" w:cs="Arial"/>
                <w:b/>
                <w:bCs/>
                <w:sz w:val="18"/>
                <w:szCs w:val="18"/>
                <w:lang w:val="en-GB" w:eastAsia="da-DK"/>
              </w:rPr>
              <w:t>Scaling Factor (N1)</w:t>
            </w:r>
          </w:p>
        </w:tc>
        <w:tc>
          <w:tcPr>
            <w:tcW w:w="2441" w:type="dxa"/>
            <w:tcBorders>
              <w:top w:val="single" w:sz="8" w:space="0" w:color="A3A3A3"/>
              <w:left w:val="single" w:sz="8" w:space="0" w:color="A3A3A3"/>
              <w:bottom w:val="single" w:sz="4" w:space="0" w:color="auto"/>
              <w:right w:val="single" w:sz="8" w:space="0" w:color="A3A3A3"/>
            </w:tcBorders>
            <w:tcMar>
              <w:top w:w="80" w:type="dxa"/>
              <w:left w:w="80" w:type="dxa"/>
              <w:bottom w:w="80" w:type="dxa"/>
              <w:right w:w="80" w:type="dxa"/>
            </w:tcMar>
            <w:hideMark/>
          </w:tcPr>
          <w:p w14:paraId="10587994" w14:textId="77777777" w:rsidR="00AA60FA" w:rsidRPr="00C57481" w:rsidRDefault="00AA60FA" w:rsidP="001E7731">
            <w:pPr>
              <w:spacing w:after="0" w:line="240" w:lineRule="auto"/>
              <w:jc w:val="center"/>
              <w:rPr>
                <w:rFonts w:ascii="Arial" w:eastAsia="Times New Roman" w:hAnsi="Arial" w:cs="Arial"/>
                <w:sz w:val="18"/>
                <w:szCs w:val="18"/>
                <w:lang w:eastAsia="da-DK"/>
              </w:rPr>
            </w:pPr>
            <w:r w:rsidRPr="00C57481">
              <w:rPr>
                <w:rFonts w:ascii="Arial" w:eastAsia="Times New Roman" w:hAnsi="Arial" w:cs="Arial"/>
                <w:b/>
                <w:bCs/>
                <w:sz w:val="18"/>
                <w:szCs w:val="18"/>
                <w:lang w:eastAsia="da-DK"/>
              </w:rPr>
              <w:t xml:space="preserve">PTW length [s] </w:t>
            </w:r>
          </w:p>
          <w:p w14:paraId="2D3CD4BF" w14:textId="77777777" w:rsidR="00AA60FA" w:rsidRPr="00C57481" w:rsidRDefault="00AA60FA" w:rsidP="001E7731">
            <w:pPr>
              <w:spacing w:after="0" w:line="240" w:lineRule="auto"/>
              <w:jc w:val="center"/>
              <w:rPr>
                <w:rFonts w:ascii="Arial" w:eastAsia="Times New Roman" w:hAnsi="Arial" w:cs="Arial"/>
                <w:sz w:val="18"/>
                <w:szCs w:val="18"/>
                <w:lang w:eastAsia="da-DK"/>
              </w:rPr>
            </w:pPr>
            <w:r w:rsidRPr="00C57481">
              <w:rPr>
                <w:rFonts w:ascii="Arial" w:eastAsia="Times New Roman" w:hAnsi="Arial" w:cs="Arial"/>
                <w:b/>
                <w:bCs/>
                <w:sz w:val="18"/>
                <w:szCs w:val="18"/>
                <w:lang w:eastAsia="da-DK"/>
              </w:rPr>
              <w:t>(number of 1.28s periods)</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A5CC9" w14:textId="77777777" w:rsidR="00AA60FA" w:rsidRPr="00C57481" w:rsidRDefault="00AA60FA" w:rsidP="001E7731">
            <w:pPr>
              <w:spacing w:after="0" w:line="240" w:lineRule="auto"/>
              <w:rPr>
                <w:rFonts w:ascii="Arial" w:eastAsia="Times New Roman" w:hAnsi="Arial" w:cs="Arial"/>
                <w:sz w:val="18"/>
                <w:szCs w:val="18"/>
                <w:lang w:eastAsia="da-DK"/>
              </w:rPr>
            </w:pPr>
            <w:r w:rsidRPr="00C57481">
              <w:rPr>
                <w:rFonts w:ascii="Arial" w:eastAsia="Times New Roman" w:hAnsi="Arial" w:cs="Arial"/>
                <w:b/>
                <w:bCs/>
                <w:sz w:val="18"/>
                <w:szCs w:val="18"/>
                <w:lang w:eastAsia="da-DK"/>
              </w:rPr>
              <w:t>N</w:t>
            </w:r>
            <w:r w:rsidRPr="00C57481">
              <w:rPr>
                <w:rFonts w:ascii="Arial" w:eastAsia="Times New Roman" w:hAnsi="Arial" w:cs="Arial"/>
                <w:b/>
                <w:bCs/>
                <w:sz w:val="18"/>
                <w:szCs w:val="18"/>
                <w:vertAlign w:val="subscript"/>
                <w:lang w:eastAsia="da-DK"/>
              </w:rPr>
              <w:t xml:space="preserve">serv </w:t>
            </w:r>
            <w:r w:rsidRPr="00C57481">
              <w:rPr>
                <w:rFonts w:ascii="Arial" w:eastAsia="Times New Roman" w:hAnsi="Arial" w:cs="Arial"/>
                <w:b/>
                <w:bCs/>
                <w:sz w:val="18"/>
                <w:szCs w:val="18"/>
                <w:lang w:eastAsia="da-DK"/>
              </w:rPr>
              <w:t>[number of DRX cycles]</w:t>
            </w:r>
          </w:p>
        </w:tc>
      </w:tr>
      <w:tr w:rsidR="00AA60FA" w:rsidRPr="00C57481" w14:paraId="4FAA2DA9" w14:textId="77777777" w:rsidTr="001E7731">
        <w:trPr>
          <w:jc w:val="center"/>
        </w:trPr>
        <w:tc>
          <w:tcPr>
            <w:tcW w:w="2325" w:type="dxa"/>
            <w:tcBorders>
              <w:top w:val="single" w:sz="4" w:space="0" w:color="auto"/>
              <w:left w:val="single" w:sz="4" w:space="0" w:color="auto"/>
              <w:bottom w:val="nil"/>
              <w:right w:val="single" w:sz="4" w:space="0" w:color="auto"/>
            </w:tcBorders>
            <w:tcMar>
              <w:top w:w="80" w:type="dxa"/>
              <w:left w:w="80" w:type="dxa"/>
              <w:bottom w:w="80" w:type="dxa"/>
              <w:right w:w="80" w:type="dxa"/>
            </w:tcMar>
            <w:hideMark/>
          </w:tcPr>
          <w:p w14:paraId="7AE196C1"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10.24</w:t>
            </w:r>
            <w:r w:rsidRPr="00C57481">
              <w:rPr>
                <w:rFonts w:ascii="Arial" w:eastAsia="Times New Roman" w:hAnsi="Arial" w:cs="Arial"/>
                <w:sz w:val="18"/>
                <w:szCs w:val="18"/>
                <w:lang w:val="da-DK" w:eastAsia="da-DK"/>
              </w:rPr>
              <w:t xml:space="preserve"> </w:t>
            </w:r>
            <w:r>
              <w:rPr>
                <w:rFonts w:ascii="Arial" w:eastAsia="Times New Roman" w:hAnsi="Arial" w:cs="Arial"/>
                <w:sz w:val="18"/>
                <w:szCs w:val="18"/>
                <w:lang w:val="da-DK" w:eastAsia="da-DK"/>
              </w:rPr>
              <w:t>&lt;</w:t>
            </w:r>
            <w:r w:rsidRPr="00C57481">
              <w:rPr>
                <w:rFonts w:ascii="Arial" w:eastAsia="Times New Roman" w:hAnsi="Arial" w:cs="Arial"/>
                <w:sz w:val="18"/>
                <w:szCs w:val="18"/>
                <w:lang w:val="da-DK" w:eastAsia="da-DK"/>
              </w:rPr>
              <w:t xml:space="preserve"> eDRX_IDLE cycle length ≤ 10485.76</w:t>
            </w:r>
          </w:p>
        </w:tc>
        <w:tc>
          <w:tcPr>
            <w:tcW w:w="1411" w:type="dxa"/>
            <w:tcBorders>
              <w:top w:val="single" w:sz="8" w:space="0" w:color="A3A3A3"/>
              <w:left w:val="single" w:sz="4" w:space="0" w:color="auto"/>
              <w:bottom w:val="single" w:sz="8" w:space="0" w:color="A3A3A3"/>
              <w:right w:val="single" w:sz="4" w:space="0" w:color="auto"/>
            </w:tcBorders>
          </w:tcPr>
          <w:p w14:paraId="3B6155F0" w14:textId="77777777" w:rsidR="00AA60FA"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0.32</w:t>
            </w:r>
          </w:p>
        </w:tc>
        <w:tc>
          <w:tcPr>
            <w:tcW w:w="1411" w:type="dxa"/>
            <w:tcBorders>
              <w:top w:val="single" w:sz="8" w:space="0" w:color="A3A3A3"/>
              <w:left w:val="single" w:sz="4" w:space="0" w:color="auto"/>
              <w:bottom w:val="single" w:sz="8" w:space="0" w:color="A3A3A3"/>
              <w:right w:val="single" w:sz="4" w:space="0" w:color="auto"/>
            </w:tcBorders>
          </w:tcPr>
          <w:p w14:paraId="202A9A5A"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8</w:t>
            </w:r>
          </w:p>
        </w:tc>
        <w:tc>
          <w:tcPr>
            <w:tcW w:w="2441" w:type="dxa"/>
            <w:tcBorders>
              <w:top w:val="single" w:sz="4" w:space="0" w:color="auto"/>
              <w:left w:val="single" w:sz="4" w:space="0" w:color="auto"/>
              <w:bottom w:val="nil"/>
              <w:right w:val="single" w:sz="4" w:space="0" w:color="auto"/>
            </w:tcBorders>
            <w:tcMar>
              <w:top w:w="80" w:type="dxa"/>
              <w:left w:w="80" w:type="dxa"/>
              <w:bottom w:w="80" w:type="dxa"/>
              <w:right w:w="80" w:type="dxa"/>
            </w:tcMar>
          </w:tcPr>
          <w:p w14:paraId="1D703116" w14:textId="77777777" w:rsidR="00AA60FA" w:rsidRPr="00C57481" w:rsidRDefault="00AA60FA" w:rsidP="001E7731">
            <w:pPr>
              <w:spacing w:after="0" w:line="240" w:lineRule="auto"/>
              <w:jc w:val="center"/>
              <w:rPr>
                <w:rFonts w:ascii="Arial" w:eastAsia="Times New Roman" w:hAnsi="Arial" w:cs="Arial"/>
                <w:sz w:val="18"/>
                <w:szCs w:val="18"/>
                <w:lang w:val="" w:eastAsia="da-DK"/>
              </w:rPr>
            </w:pP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7C9EB"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en-GB" w:eastAsia="da-DK"/>
              </w:rPr>
              <w:t>N1*2</w:t>
            </w:r>
          </w:p>
        </w:tc>
      </w:tr>
      <w:tr w:rsidR="00AA60FA" w:rsidRPr="00C57481" w14:paraId="66E916C4" w14:textId="77777777" w:rsidTr="001E7731">
        <w:trPr>
          <w:jc w:val="center"/>
        </w:trPr>
        <w:tc>
          <w:tcPr>
            <w:tcW w:w="2325" w:type="dxa"/>
            <w:tcBorders>
              <w:top w:val="nil"/>
              <w:left w:val="single" w:sz="4" w:space="0" w:color="auto"/>
              <w:bottom w:val="nil"/>
              <w:right w:val="single" w:sz="4" w:space="0" w:color="auto"/>
            </w:tcBorders>
            <w:tcMar>
              <w:top w:w="80" w:type="dxa"/>
              <w:left w:w="80" w:type="dxa"/>
              <w:bottom w:w="80" w:type="dxa"/>
              <w:right w:w="80" w:type="dxa"/>
            </w:tcMar>
            <w:hideMark/>
          </w:tcPr>
          <w:p w14:paraId="4EA69ECF"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4" w:space="0" w:color="auto"/>
              <w:bottom w:val="single" w:sz="8" w:space="0" w:color="A3A3A3"/>
              <w:right w:val="single" w:sz="4" w:space="0" w:color="auto"/>
            </w:tcBorders>
          </w:tcPr>
          <w:p w14:paraId="6927530C" w14:textId="77777777" w:rsidR="00AA60FA"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0.64</w:t>
            </w:r>
          </w:p>
        </w:tc>
        <w:tc>
          <w:tcPr>
            <w:tcW w:w="1411" w:type="dxa"/>
            <w:tcBorders>
              <w:top w:val="single" w:sz="8" w:space="0" w:color="A3A3A3"/>
              <w:left w:val="single" w:sz="4" w:space="0" w:color="auto"/>
              <w:bottom w:val="single" w:sz="8" w:space="0" w:color="A3A3A3"/>
              <w:right w:val="single" w:sz="4" w:space="0" w:color="auto"/>
            </w:tcBorders>
          </w:tcPr>
          <w:p w14:paraId="24A9EA1F"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5</w:t>
            </w:r>
          </w:p>
        </w:tc>
        <w:tc>
          <w:tcPr>
            <w:tcW w:w="2441" w:type="dxa"/>
            <w:tcBorders>
              <w:top w:val="nil"/>
              <w:left w:val="single" w:sz="4" w:space="0" w:color="auto"/>
              <w:bottom w:val="nil"/>
              <w:right w:val="single" w:sz="4" w:space="0" w:color="auto"/>
            </w:tcBorders>
            <w:tcMar>
              <w:top w:w="80" w:type="dxa"/>
              <w:left w:w="80" w:type="dxa"/>
              <w:bottom w:w="80" w:type="dxa"/>
              <w:right w:w="80" w:type="dxa"/>
            </w:tcMar>
            <w:hideMark/>
          </w:tcPr>
          <w:p w14:paraId="25877D48" w14:textId="77777777" w:rsidR="00AA60FA" w:rsidRPr="00D13CF7" w:rsidRDefault="00AA60FA" w:rsidP="001E7731">
            <w:pPr>
              <w:spacing w:after="0" w:line="240" w:lineRule="auto"/>
              <w:rPr>
                <w:rFonts w:eastAsia="Times New Roman" w:cs="Times New Roman"/>
                <w:sz w:val="18"/>
                <w:szCs w:val="18"/>
                <w:lang w:val="" w:eastAsia="da-DK"/>
              </w:rPr>
            </w:pPr>
            <m:oMathPara>
              <m:oMath>
                <m:r>
                  <m:rPr>
                    <m:sty m:val="p"/>
                  </m:rPr>
                  <w:rPr>
                    <w:rFonts w:ascii="Cambria Math" w:eastAsia="Times New Roman" w:hAnsi="Cambria Math" w:cs="Times New Roman"/>
                    <w:sz w:val="18"/>
                    <w:szCs w:val="18"/>
                    <w:lang w:val="" w:eastAsia="da-DK"/>
                  </w:rPr>
                  <m:t>≥</m:t>
                </m:r>
                <m:d>
                  <m:dPr>
                    <m:begChr m:val="⌈"/>
                    <m:endChr m:val="⌉"/>
                    <m:ctrlPr>
                      <w:rPr>
                        <w:rFonts w:ascii="Cambria Math" w:eastAsia="Times New Roman" w:hAnsi="Cambria Math" w:cs="Times New Roman"/>
                        <w:sz w:val="18"/>
                        <w:szCs w:val="18"/>
                        <w:lang w:val="" w:eastAsia="da-DK"/>
                      </w:rPr>
                    </m:ctrlPr>
                  </m:dPr>
                  <m:e>
                    <m:f>
                      <m:fPr>
                        <m:ctrlPr>
                          <w:rPr>
                            <w:rFonts w:ascii="Cambria Math" w:eastAsia="Times New Roman" w:hAnsi="Cambria Math" w:cs="Times New Roman"/>
                            <w:sz w:val="18"/>
                            <w:szCs w:val="18"/>
                            <w:lang w:val="" w:eastAsia="da-DK"/>
                          </w:rPr>
                        </m:ctrlPr>
                      </m:fPr>
                      <m:num>
                        <m:r>
                          <m:rPr>
                            <m:sty m:val="p"/>
                          </m:rPr>
                          <w:rPr>
                            <w:rFonts w:ascii="Cambria Math" w:eastAsia="Times New Roman" w:hAnsi="Cambria Math" w:cs="Times New Roman"/>
                            <w:sz w:val="18"/>
                            <w:szCs w:val="18"/>
                            <w:lang w:val="" w:eastAsia="da-DK"/>
                          </w:rPr>
                          <m:t>Nserv*DRX_cycle_length</m:t>
                        </m:r>
                      </m:num>
                      <m:den>
                        <m:r>
                          <m:rPr>
                            <m:sty m:val="p"/>
                          </m:rPr>
                          <w:rPr>
                            <w:rFonts w:ascii="Cambria Math" w:eastAsia="Times New Roman" w:hAnsi="Cambria Math" w:cs="Times New Roman"/>
                            <w:sz w:val="18"/>
                            <w:szCs w:val="18"/>
                            <w:lang w:val="" w:eastAsia="da-DK"/>
                          </w:rPr>
                          <m:t>1.28</m:t>
                        </m:r>
                      </m:den>
                    </m:f>
                  </m:e>
                </m:d>
                <m:r>
                  <m:rPr>
                    <m:sty m:val="p"/>
                  </m:rPr>
                  <w:rPr>
                    <w:rFonts w:ascii="Cambria Math" w:eastAsia="Times New Roman" w:hAnsi="Cambria Math" w:cs="Times New Roman"/>
                    <w:sz w:val="18"/>
                    <w:szCs w:val="18"/>
                    <w:lang w:val="" w:eastAsia="da-DK"/>
                  </w:rPr>
                  <m:t>*1.28</m:t>
                </m:r>
              </m:oMath>
            </m:oMathPara>
          </w:p>
          <w:p w14:paraId="59DDFAB6" w14:textId="77777777" w:rsidR="00AA60FA" w:rsidRPr="00D13CF7" w:rsidRDefault="00AA60FA" w:rsidP="001E7731">
            <w:pPr>
              <w:spacing w:after="0" w:line="240" w:lineRule="auto"/>
              <w:rPr>
                <w:rFonts w:eastAsia="Times New Roman" w:cs="Times New Roman"/>
                <w:sz w:val="18"/>
                <w:szCs w:val="18"/>
                <w:lang w:val="da-DK" w:eastAsia="da-DK"/>
              </w:rPr>
            </w:pPr>
            <w:r w:rsidRPr="00D13CF7">
              <w:rPr>
                <w:rFonts w:eastAsia="Times New Roman" w:cs="Times New Roman"/>
                <w:sz w:val="18"/>
                <w:szCs w:val="18"/>
                <w:lang w:val="" w:eastAsia="da-DK"/>
              </w:rPr>
              <w:t xml:space="preserve">( </w:t>
            </w:r>
            <m:oMath>
              <m:d>
                <m:dPr>
                  <m:begChr m:val="⌈"/>
                  <m:endChr m:val="⌉"/>
                  <m:ctrlPr>
                    <w:rPr>
                      <w:rFonts w:ascii="Cambria Math" w:eastAsia="Times New Roman" w:hAnsi="Cambria Math" w:cs="Times New Roman"/>
                      <w:sz w:val="18"/>
                      <w:szCs w:val="18"/>
                      <w:lang w:val="da-DK" w:eastAsia="da-DK"/>
                    </w:rPr>
                  </m:ctrlPr>
                </m:dPr>
                <m:e>
                  <m:f>
                    <m:fPr>
                      <m:ctrlPr>
                        <w:rPr>
                          <w:rFonts w:ascii="Cambria Math" w:eastAsia="Times New Roman" w:hAnsi="Cambria Math" w:cs="Times New Roman"/>
                          <w:sz w:val="18"/>
                          <w:szCs w:val="18"/>
                          <w:lang w:val="da-DK" w:eastAsia="da-DK"/>
                        </w:rPr>
                      </m:ctrlPr>
                    </m:fPr>
                    <m:num>
                      <m:r>
                        <m:rPr>
                          <m:sty m:val="p"/>
                        </m:rPr>
                        <w:rPr>
                          <w:rFonts w:ascii="Cambria Math" w:eastAsia="Times New Roman" w:hAnsi="Cambria Math" w:cs="Times New Roman"/>
                          <w:sz w:val="18"/>
                          <w:szCs w:val="18"/>
                          <w:lang w:val="" w:eastAsia="da-DK"/>
                        </w:rPr>
                        <m:t>Nserv*DRX_cycle_length</m:t>
                      </m:r>
                    </m:num>
                    <m:den>
                      <m:r>
                        <m:rPr>
                          <m:sty m:val="p"/>
                        </m:rPr>
                        <w:rPr>
                          <w:rFonts w:ascii="Cambria Math" w:eastAsia="Times New Roman" w:hAnsi="Cambria Math" w:cs="Times New Roman"/>
                          <w:sz w:val="18"/>
                          <w:szCs w:val="18"/>
                          <w:lang w:val="" w:eastAsia="da-DK"/>
                        </w:rPr>
                        <m:t>1.28</m:t>
                      </m:r>
                    </m:den>
                  </m:f>
                </m:e>
              </m:d>
            </m:oMath>
            <w:r w:rsidRPr="00D13CF7">
              <w:rPr>
                <w:rFonts w:eastAsia="Times New Roman" w:cs="Times New Roman"/>
                <w:sz w:val="18"/>
                <w:szCs w:val="18"/>
                <w:lang w:val="" w:eastAsia="da-DK"/>
              </w:rPr>
              <w:t>)</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803DD"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en-GB" w:eastAsia="da-DK"/>
              </w:rPr>
              <w:t>N1*2</w:t>
            </w:r>
          </w:p>
        </w:tc>
      </w:tr>
      <w:tr w:rsidR="00AA60FA" w:rsidRPr="00C57481" w14:paraId="7AC41220" w14:textId="77777777" w:rsidTr="001E7731">
        <w:trPr>
          <w:trHeight w:val="20"/>
          <w:jc w:val="center"/>
        </w:trPr>
        <w:tc>
          <w:tcPr>
            <w:tcW w:w="2325" w:type="dxa"/>
            <w:tcBorders>
              <w:top w:val="nil"/>
              <w:left w:val="single" w:sz="4" w:space="0" w:color="auto"/>
              <w:bottom w:val="nil"/>
              <w:right w:val="single" w:sz="4" w:space="0" w:color="auto"/>
            </w:tcBorders>
            <w:tcMar>
              <w:top w:w="80" w:type="dxa"/>
              <w:left w:w="80" w:type="dxa"/>
              <w:bottom w:w="80" w:type="dxa"/>
              <w:right w:w="80" w:type="dxa"/>
            </w:tcMar>
            <w:hideMark/>
          </w:tcPr>
          <w:p w14:paraId="171B431C"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4" w:space="0" w:color="auto"/>
              <w:bottom w:val="single" w:sz="8" w:space="0" w:color="A3A3A3"/>
              <w:right w:val="single" w:sz="4" w:space="0" w:color="auto"/>
            </w:tcBorders>
          </w:tcPr>
          <w:p w14:paraId="0BEA3DDA" w14:textId="77777777" w:rsidR="00AA60FA"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1.28</w:t>
            </w:r>
          </w:p>
        </w:tc>
        <w:tc>
          <w:tcPr>
            <w:tcW w:w="1411" w:type="dxa"/>
            <w:tcBorders>
              <w:top w:val="single" w:sz="8" w:space="0" w:color="A3A3A3"/>
              <w:left w:val="single" w:sz="4" w:space="0" w:color="auto"/>
              <w:bottom w:val="single" w:sz="8" w:space="0" w:color="A3A3A3"/>
              <w:right w:val="single" w:sz="4" w:space="0" w:color="auto"/>
            </w:tcBorders>
          </w:tcPr>
          <w:p w14:paraId="34537BE9"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4</w:t>
            </w:r>
          </w:p>
        </w:tc>
        <w:tc>
          <w:tcPr>
            <w:tcW w:w="2441" w:type="dxa"/>
            <w:tcBorders>
              <w:top w:val="nil"/>
              <w:left w:val="single" w:sz="4" w:space="0" w:color="auto"/>
              <w:bottom w:val="nil"/>
              <w:right w:val="single" w:sz="4" w:space="0" w:color="auto"/>
            </w:tcBorders>
            <w:tcMar>
              <w:top w:w="80" w:type="dxa"/>
              <w:left w:w="80" w:type="dxa"/>
              <w:bottom w:w="80" w:type="dxa"/>
              <w:right w:w="80" w:type="dxa"/>
            </w:tcMar>
            <w:hideMark/>
          </w:tcPr>
          <w:p w14:paraId="01C55777"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B91E17"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en-GB" w:eastAsia="da-DK"/>
              </w:rPr>
              <w:t>N1*2</w:t>
            </w:r>
          </w:p>
        </w:tc>
      </w:tr>
      <w:tr w:rsidR="00AA60FA" w:rsidRPr="00C57481" w14:paraId="44C7478A" w14:textId="77777777" w:rsidTr="001E7731">
        <w:trPr>
          <w:trHeight w:val="20"/>
          <w:jc w:val="center"/>
        </w:trPr>
        <w:tc>
          <w:tcPr>
            <w:tcW w:w="2325"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EF8482E"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411" w:type="dxa"/>
            <w:tcBorders>
              <w:top w:val="single" w:sz="8" w:space="0" w:color="A3A3A3"/>
              <w:left w:val="single" w:sz="8" w:space="0" w:color="A3A3A3"/>
              <w:bottom w:val="single" w:sz="8" w:space="0" w:color="A3A3A3"/>
              <w:right w:val="single" w:sz="8" w:space="0" w:color="A3A3A3"/>
            </w:tcBorders>
          </w:tcPr>
          <w:p w14:paraId="25F5F34A" w14:textId="77777777" w:rsidR="00AA60FA" w:rsidRDefault="00AA60FA" w:rsidP="001E7731">
            <w:pPr>
              <w:spacing w:after="0" w:line="240" w:lineRule="auto"/>
              <w:jc w:val="center"/>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2.56</w:t>
            </w:r>
          </w:p>
        </w:tc>
        <w:tc>
          <w:tcPr>
            <w:tcW w:w="1411" w:type="dxa"/>
            <w:tcBorders>
              <w:top w:val="single" w:sz="8" w:space="0" w:color="A3A3A3"/>
              <w:left w:val="single" w:sz="8" w:space="0" w:color="A3A3A3"/>
              <w:bottom w:val="single" w:sz="8" w:space="0" w:color="A3A3A3"/>
              <w:right w:val="single" w:sz="8" w:space="0" w:color="A3A3A3"/>
            </w:tcBorders>
          </w:tcPr>
          <w:p w14:paraId="67832AE8"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da-DK" w:eastAsia="da-DK"/>
              </w:rPr>
              <w:t>3</w:t>
            </w:r>
          </w:p>
        </w:tc>
        <w:tc>
          <w:tcPr>
            <w:tcW w:w="244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E11FBFF" w14:textId="77777777" w:rsidR="00AA60FA" w:rsidRPr="00C57481" w:rsidRDefault="00AA60FA" w:rsidP="001E7731">
            <w:pPr>
              <w:spacing w:after="0" w:line="240" w:lineRule="auto"/>
              <w:rPr>
                <w:rFonts w:ascii="Arial" w:eastAsia="Times New Roman" w:hAnsi="Arial" w:cs="Arial"/>
                <w:sz w:val="18"/>
                <w:szCs w:val="18"/>
                <w:lang w:val="da-DK" w:eastAsia="da-DK"/>
              </w:rPr>
            </w:pPr>
            <w:r w:rsidRPr="00C57481">
              <w:rPr>
                <w:rFonts w:ascii="Arial" w:eastAsia="Times New Roman" w:hAnsi="Arial" w:cs="Arial"/>
                <w:sz w:val="18"/>
                <w:szCs w:val="18"/>
                <w:lang w:val="da-DK" w:eastAsia="da-DK"/>
              </w:rPr>
              <w:t> </w:t>
            </w: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FD26D4" w14:textId="77777777" w:rsidR="00AA60FA" w:rsidRPr="00C57481" w:rsidRDefault="00AA60FA" w:rsidP="001E7731">
            <w:pPr>
              <w:spacing w:after="0" w:line="240" w:lineRule="auto"/>
              <w:jc w:val="center"/>
              <w:rPr>
                <w:rFonts w:ascii="Arial" w:eastAsia="Times New Roman" w:hAnsi="Arial" w:cs="Arial"/>
                <w:sz w:val="18"/>
                <w:szCs w:val="18"/>
                <w:lang w:val="da-DK" w:eastAsia="da-DK"/>
              </w:rPr>
            </w:pPr>
            <w:r>
              <w:rPr>
                <w:rFonts w:ascii="Arial" w:eastAsia="Times New Roman" w:hAnsi="Arial" w:cs="Arial"/>
                <w:sz w:val="18"/>
                <w:szCs w:val="18"/>
                <w:lang w:val="en-GB" w:eastAsia="da-DK"/>
              </w:rPr>
              <w:t>N1*2</w:t>
            </w:r>
          </w:p>
        </w:tc>
      </w:tr>
    </w:tbl>
    <w:p w14:paraId="0E08356F" w14:textId="50A906EC" w:rsidR="00AA60FA" w:rsidRDefault="00AA60FA" w:rsidP="00AA60FA"/>
    <w:p w14:paraId="3CFA1E4E" w14:textId="77777777" w:rsidR="00AA60FA" w:rsidRPr="003D2368" w:rsidRDefault="00AA60FA" w:rsidP="00AA60FA">
      <w:pPr>
        <w:pStyle w:val="RAN4proposal"/>
        <w:rPr>
          <w:rFonts w:cs="Times New Roman"/>
          <w:bCs/>
        </w:rPr>
      </w:pPr>
      <w:r w:rsidRPr="003D2368">
        <w:t xml:space="preserve">Define </w:t>
      </w:r>
      <w:r w:rsidRPr="003D2368">
        <w:rPr>
          <w:rFonts w:cs="Times New Roman"/>
          <w:bCs/>
        </w:rPr>
        <w:t>T</w:t>
      </w:r>
      <w:r w:rsidRPr="003D2368">
        <w:rPr>
          <w:rFonts w:cs="Times New Roman"/>
          <w:bCs/>
          <w:vertAlign w:val="subscript"/>
        </w:rPr>
        <w:t>detect,NR_Intra,</w:t>
      </w:r>
      <w:r w:rsidRPr="003D2368">
        <w:rPr>
          <w:rFonts w:cs="Times New Roman"/>
          <w:bCs/>
        </w:rPr>
        <w:t xml:space="preserve"> T</w:t>
      </w:r>
      <w:r w:rsidRPr="003D2368">
        <w:rPr>
          <w:rFonts w:cs="Times New Roman"/>
          <w:bCs/>
          <w:vertAlign w:val="subscript"/>
        </w:rPr>
        <w:t>measure,NR_Intra</w:t>
      </w:r>
      <w:r w:rsidRPr="003D2368">
        <w:rPr>
          <w:rFonts w:cs="Times New Roman"/>
          <w:bCs/>
        </w:rPr>
        <w:t xml:space="preserve"> and T</w:t>
      </w:r>
      <w:r w:rsidRPr="003D2368">
        <w:rPr>
          <w:rFonts w:cs="Times New Roman"/>
          <w:bCs/>
          <w:vertAlign w:val="subscript"/>
        </w:rPr>
        <w:t xml:space="preserve">evaluate,NR_Intra </w:t>
      </w:r>
      <w:r w:rsidRPr="003D2368">
        <w:rPr>
          <w:rFonts w:cs="Times New Roman"/>
          <w:bCs/>
        </w:rPr>
        <w:t>when e</w:t>
      </w:r>
      <w:r w:rsidRPr="003D2368">
        <w:t xml:space="preserve">DRX_IDLE_cycle </w:t>
      </w:r>
      <w:r w:rsidRPr="003D2368">
        <w:rPr>
          <w:rFonts w:ascii="Calibri" w:hAnsi="Calibri" w:cs="Calibri"/>
        </w:rPr>
        <w:t>≤</w:t>
      </w:r>
      <w:r w:rsidRPr="003D2368">
        <w:t xml:space="preserve"> 10.24 in </w:t>
      </w:r>
      <w:r w:rsidRPr="003D2368">
        <w:rPr>
          <w:rFonts w:cs="Times New Roman"/>
          <w:bCs/>
        </w:rPr>
        <w:t>FR1 as:</w:t>
      </w:r>
    </w:p>
    <w:tbl>
      <w:tblPr>
        <w:tblW w:w="4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2136"/>
        <w:gridCol w:w="2139"/>
        <w:gridCol w:w="2131"/>
      </w:tblGrid>
      <w:tr w:rsidR="00AA60FA" w:rsidRPr="003D2368" w14:paraId="325312AC" w14:textId="77777777" w:rsidTr="001E7731">
        <w:trPr>
          <w:cantSplit/>
          <w:trHeight w:val="408"/>
          <w:jc w:val="center"/>
        </w:trPr>
        <w:tc>
          <w:tcPr>
            <w:tcW w:w="852" w:type="pct"/>
            <w:vMerge w:val="restart"/>
            <w:tcBorders>
              <w:top w:val="single" w:sz="4" w:space="0" w:color="auto"/>
              <w:left w:val="single" w:sz="4" w:space="0" w:color="auto"/>
              <w:bottom w:val="single" w:sz="4" w:space="0" w:color="auto"/>
              <w:right w:val="single" w:sz="4" w:space="0" w:color="auto"/>
            </w:tcBorders>
            <w:hideMark/>
          </w:tcPr>
          <w:p w14:paraId="6269786A" w14:textId="77777777" w:rsidR="00AA60FA" w:rsidRPr="003D2368" w:rsidRDefault="00AA60FA" w:rsidP="001E7731">
            <w:pPr>
              <w:keepNext/>
              <w:keepLines/>
              <w:spacing w:after="0"/>
              <w:jc w:val="center"/>
            </w:pPr>
            <w:r w:rsidRPr="003D2368">
              <w:rPr>
                <w:rFonts w:ascii="Arial" w:hAnsi="Arial"/>
                <w:b/>
                <w:sz w:val="18"/>
              </w:rPr>
              <w:t>eDRX cycle length [s]</w:t>
            </w:r>
          </w:p>
        </w:tc>
        <w:tc>
          <w:tcPr>
            <w:tcW w:w="1383" w:type="pct"/>
            <w:vMerge w:val="restart"/>
            <w:tcBorders>
              <w:top w:val="single" w:sz="4" w:space="0" w:color="auto"/>
              <w:left w:val="single" w:sz="4" w:space="0" w:color="auto"/>
              <w:bottom w:val="single" w:sz="4" w:space="0" w:color="auto"/>
              <w:right w:val="single" w:sz="4" w:space="0" w:color="auto"/>
            </w:tcBorders>
            <w:hideMark/>
          </w:tcPr>
          <w:p w14:paraId="033D71CC" w14:textId="77777777" w:rsidR="00AA60FA" w:rsidRPr="003D2368" w:rsidRDefault="00AA60FA" w:rsidP="001E7731">
            <w:pPr>
              <w:keepNext/>
              <w:keepLines/>
              <w:spacing w:after="0"/>
              <w:jc w:val="center"/>
            </w:pPr>
            <w:r w:rsidRPr="003D2368">
              <w:rPr>
                <w:rFonts w:ascii="Arial" w:hAnsi="Arial"/>
                <w:b/>
                <w:sz w:val="18"/>
              </w:rPr>
              <w:t>T</w:t>
            </w:r>
            <w:r w:rsidRPr="003D2368">
              <w:rPr>
                <w:rFonts w:ascii="Arial" w:hAnsi="Arial"/>
                <w:b/>
                <w:sz w:val="18"/>
                <w:vertAlign w:val="subscript"/>
              </w:rPr>
              <w:t>detect,NR_Intra</w:t>
            </w:r>
            <w:r w:rsidRPr="003D2368">
              <w:rPr>
                <w:rFonts w:ascii="Arial" w:hAnsi="Arial"/>
                <w:b/>
                <w:sz w:val="18"/>
              </w:rPr>
              <w:t xml:space="preserve"> [s] (number of eDRX cycles)</w:t>
            </w:r>
          </w:p>
        </w:tc>
        <w:tc>
          <w:tcPr>
            <w:tcW w:w="1385" w:type="pct"/>
            <w:vMerge w:val="restart"/>
            <w:tcBorders>
              <w:top w:val="single" w:sz="4" w:space="0" w:color="auto"/>
              <w:left w:val="single" w:sz="4" w:space="0" w:color="auto"/>
              <w:bottom w:val="single" w:sz="4" w:space="0" w:color="auto"/>
              <w:right w:val="single" w:sz="4" w:space="0" w:color="auto"/>
            </w:tcBorders>
            <w:hideMark/>
          </w:tcPr>
          <w:p w14:paraId="6743592D" w14:textId="77777777" w:rsidR="00AA60FA" w:rsidRPr="003D2368" w:rsidRDefault="00AA60FA" w:rsidP="001E7731">
            <w:pPr>
              <w:keepNext/>
              <w:keepLines/>
              <w:spacing w:after="0"/>
              <w:jc w:val="center"/>
            </w:pPr>
            <w:r w:rsidRPr="003D2368">
              <w:rPr>
                <w:rFonts w:ascii="Arial" w:hAnsi="Arial"/>
                <w:b/>
                <w:sz w:val="18"/>
              </w:rPr>
              <w:t>T</w:t>
            </w:r>
            <w:r w:rsidRPr="003D2368">
              <w:rPr>
                <w:rFonts w:ascii="Arial" w:hAnsi="Arial"/>
                <w:b/>
                <w:sz w:val="18"/>
                <w:vertAlign w:val="subscript"/>
              </w:rPr>
              <w:t>measure,NR_Intra</w:t>
            </w:r>
            <w:r w:rsidRPr="003D2368">
              <w:rPr>
                <w:rFonts w:ascii="Arial" w:hAnsi="Arial"/>
                <w:b/>
                <w:sz w:val="18"/>
              </w:rPr>
              <w:t xml:space="preserve"> [s] (number of eDRX cycles)</w:t>
            </w:r>
          </w:p>
        </w:tc>
        <w:tc>
          <w:tcPr>
            <w:tcW w:w="1380" w:type="pct"/>
            <w:vMerge w:val="restart"/>
            <w:tcBorders>
              <w:top w:val="single" w:sz="4" w:space="0" w:color="auto"/>
              <w:left w:val="single" w:sz="4" w:space="0" w:color="auto"/>
              <w:bottom w:val="single" w:sz="4" w:space="0" w:color="auto"/>
              <w:right w:val="single" w:sz="4" w:space="0" w:color="auto"/>
            </w:tcBorders>
            <w:hideMark/>
          </w:tcPr>
          <w:p w14:paraId="1DC10ACA" w14:textId="77777777" w:rsidR="00AA60FA" w:rsidRPr="003D2368" w:rsidRDefault="00AA60FA" w:rsidP="001E7731">
            <w:pPr>
              <w:keepNext/>
              <w:keepLines/>
              <w:spacing w:after="0"/>
              <w:jc w:val="center"/>
              <w:rPr>
                <w:vertAlign w:val="subscript"/>
              </w:rPr>
            </w:pPr>
            <w:r w:rsidRPr="003D2368">
              <w:rPr>
                <w:rFonts w:ascii="Arial" w:hAnsi="Arial"/>
                <w:b/>
                <w:sz w:val="18"/>
              </w:rPr>
              <w:t>T</w:t>
            </w:r>
            <w:r w:rsidRPr="003D2368">
              <w:rPr>
                <w:rFonts w:ascii="Arial" w:hAnsi="Arial"/>
                <w:b/>
                <w:sz w:val="18"/>
                <w:vertAlign w:val="subscript"/>
              </w:rPr>
              <w:t>evaluate,NR_</w:t>
            </w:r>
            <w:r w:rsidRPr="003D2368">
              <w:rPr>
                <w:rFonts w:ascii="Arial" w:hAnsi="Arial" w:cs="v4.2.0"/>
                <w:b/>
                <w:sz w:val="18"/>
                <w:vertAlign w:val="subscript"/>
              </w:rPr>
              <w:t>Intra</w:t>
            </w:r>
          </w:p>
          <w:p w14:paraId="11C7A008" w14:textId="77777777" w:rsidR="00AA60FA" w:rsidRPr="003D2368" w:rsidRDefault="00AA60FA" w:rsidP="001E7731">
            <w:pPr>
              <w:keepNext/>
              <w:keepLines/>
              <w:spacing w:after="0"/>
              <w:jc w:val="center"/>
            </w:pPr>
            <w:r w:rsidRPr="003D2368">
              <w:rPr>
                <w:rFonts w:ascii="Arial" w:hAnsi="Arial"/>
                <w:b/>
                <w:sz w:val="18"/>
              </w:rPr>
              <w:t>[s] (number of eDRX cycles)</w:t>
            </w:r>
          </w:p>
        </w:tc>
      </w:tr>
      <w:tr w:rsidR="00AA60FA" w:rsidRPr="003D2368" w14:paraId="0707B264" w14:textId="77777777" w:rsidTr="001E7731">
        <w:trPr>
          <w:cantSplit/>
          <w:trHeight w:val="408"/>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8001A11" w14:textId="77777777" w:rsidR="00AA60FA" w:rsidRPr="003D2368" w:rsidRDefault="00AA60FA" w:rsidP="001E7731">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4BFE3" w14:textId="77777777" w:rsidR="00AA60FA" w:rsidRPr="003D2368" w:rsidRDefault="00AA60FA" w:rsidP="001E7731">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4CC5" w14:textId="77777777" w:rsidR="00AA60FA" w:rsidRPr="003D2368" w:rsidRDefault="00AA60FA" w:rsidP="001E7731">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7EB39" w14:textId="77777777" w:rsidR="00AA60FA" w:rsidRPr="003D2368" w:rsidRDefault="00AA60FA" w:rsidP="001E7731">
            <w:pPr>
              <w:keepNext/>
              <w:spacing w:after="0"/>
            </w:pPr>
          </w:p>
        </w:tc>
      </w:tr>
      <w:tr w:rsidR="00AA60FA" w:rsidRPr="003D2368" w14:paraId="44D4F40A" w14:textId="77777777" w:rsidTr="001E7731">
        <w:trPr>
          <w:cantSplit/>
          <w:jc w:val="center"/>
        </w:trPr>
        <w:tc>
          <w:tcPr>
            <w:tcW w:w="852" w:type="pct"/>
            <w:tcBorders>
              <w:top w:val="single" w:sz="4" w:space="0" w:color="auto"/>
              <w:left w:val="single" w:sz="4" w:space="0" w:color="auto"/>
              <w:bottom w:val="single" w:sz="4" w:space="0" w:color="auto"/>
              <w:right w:val="single" w:sz="4" w:space="0" w:color="auto"/>
            </w:tcBorders>
            <w:hideMark/>
          </w:tcPr>
          <w:p w14:paraId="4D536125" w14:textId="77777777" w:rsidR="00AA60FA" w:rsidRPr="003D2368" w:rsidRDefault="00AA60FA" w:rsidP="001E7731">
            <w:pPr>
              <w:keepNext/>
              <w:keepLines/>
              <w:spacing w:after="0"/>
              <w:jc w:val="center"/>
            </w:pPr>
            <w:r w:rsidRPr="003D2368">
              <w:rPr>
                <w:rFonts w:ascii="Arial" w:hAnsi="Arial"/>
                <w:sz w:val="18"/>
              </w:rPr>
              <w:t>2.56</w:t>
            </w:r>
          </w:p>
        </w:tc>
        <w:tc>
          <w:tcPr>
            <w:tcW w:w="1383" w:type="pct"/>
            <w:tcBorders>
              <w:top w:val="single" w:sz="4" w:space="0" w:color="auto"/>
              <w:left w:val="single" w:sz="4" w:space="0" w:color="auto"/>
              <w:bottom w:val="single" w:sz="4" w:space="0" w:color="auto"/>
              <w:right w:val="single" w:sz="4" w:space="0" w:color="auto"/>
            </w:tcBorders>
            <w:hideMark/>
          </w:tcPr>
          <w:p w14:paraId="12C2B8D6" w14:textId="77777777" w:rsidR="00AA60FA" w:rsidRPr="003D2368" w:rsidRDefault="00AA60FA" w:rsidP="001E7731">
            <w:pPr>
              <w:keepNext/>
              <w:keepLines/>
              <w:spacing w:after="0"/>
              <w:jc w:val="center"/>
            </w:pPr>
            <w:r w:rsidRPr="003D2368">
              <w:rPr>
                <w:rFonts w:ascii="Arial" w:hAnsi="Arial"/>
                <w:sz w:val="18"/>
              </w:rPr>
              <w:t xml:space="preserve">58.88 (23) </w:t>
            </w:r>
          </w:p>
        </w:tc>
        <w:tc>
          <w:tcPr>
            <w:tcW w:w="1385" w:type="pct"/>
            <w:tcBorders>
              <w:top w:val="single" w:sz="4" w:space="0" w:color="auto"/>
              <w:left w:val="single" w:sz="4" w:space="0" w:color="auto"/>
              <w:bottom w:val="single" w:sz="4" w:space="0" w:color="auto"/>
              <w:right w:val="single" w:sz="4" w:space="0" w:color="auto"/>
            </w:tcBorders>
            <w:hideMark/>
          </w:tcPr>
          <w:p w14:paraId="5339AEE6" w14:textId="77777777" w:rsidR="00AA60FA" w:rsidRPr="003D2368" w:rsidRDefault="00AA60FA" w:rsidP="001E7731">
            <w:pPr>
              <w:keepNext/>
              <w:keepLines/>
              <w:spacing w:after="0"/>
              <w:jc w:val="center"/>
            </w:pPr>
            <w:r w:rsidRPr="003D2368">
              <w:rPr>
                <w:rFonts w:ascii="Arial" w:hAnsi="Arial"/>
                <w:sz w:val="18"/>
              </w:rPr>
              <w:t>2.56 (1)</w:t>
            </w:r>
          </w:p>
        </w:tc>
        <w:tc>
          <w:tcPr>
            <w:tcW w:w="1380" w:type="pct"/>
            <w:tcBorders>
              <w:top w:val="single" w:sz="4" w:space="0" w:color="auto"/>
              <w:left w:val="single" w:sz="4" w:space="0" w:color="auto"/>
              <w:bottom w:val="single" w:sz="4" w:space="0" w:color="auto"/>
              <w:right w:val="single" w:sz="4" w:space="0" w:color="auto"/>
            </w:tcBorders>
            <w:hideMark/>
          </w:tcPr>
          <w:p w14:paraId="66F7A07E" w14:textId="77777777" w:rsidR="00AA60FA" w:rsidRPr="003D2368" w:rsidRDefault="00AA60FA" w:rsidP="001E7731">
            <w:pPr>
              <w:keepNext/>
              <w:keepLines/>
              <w:spacing w:after="0"/>
              <w:jc w:val="center"/>
            </w:pPr>
            <w:r w:rsidRPr="003D2368">
              <w:rPr>
                <w:rFonts w:ascii="Arial" w:hAnsi="Arial"/>
                <w:sz w:val="18"/>
              </w:rPr>
              <w:t>7.68 (3)</w:t>
            </w:r>
          </w:p>
        </w:tc>
      </w:tr>
      <w:tr w:rsidR="00AA60FA" w:rsidRPr="003D2368" w14:paraId="3BA1C4DA" w14:textId="77777777" w:rsidTr="001E7731">
        <w:trPr>
          <w:cantSplit/>
          <w:jc w:val="center"/>
        </w:trPr>
        <w:tc>
          <w:tcPr>
            <w:tcW w:w="852" w:type="pct"/>
            <w:tcBorders>
              <w:top w:val="single" w:sz="4" w:space="0" w:color="auto"/>
              <w:left w:val="single" w:sz="4" w:space="0" w:color="auto"/>
              <w:bottom w:val="single" w:sz="4" w:space="0" w:color="auto"/>
              <w:right w:val="single" w:sz="4" w:space="0" w:color="auto"/>
            </w:tcBorders>
            <w:hideMark/>
          </w:tcPr>
          <w:p w14:paraId="38A2FD8C" w14:textId="77777777" w:rsidR="00AA60FA" w:rsidRPr="003D2368" w:rsidRDefault="00AA60FA" w:rsidP="001E7731">
            <w:pPr>
              <w:keepNext/>
              <w:keepLines/>
              <w:spacing w:after="0"/>
              <w:jc w:val="center"/>
            </w:pPr>
            <w:r w:rsidRPr="003D2368">
              <w:rPr>
                <w:rFonts w:ascii="Arial" w:hAnsi="Arial"/>
                <w:sz w:val="18"/>
              </w:rPr>
              <w:t>5.12</w:t>
            </w:r>
          </w:p>
        </w:tc>
        <w:tc>
          <w:tcPr>
            <w:tcW w:w="1383" w:type="pct"/>
            <w:tcBorders>
              <w:top w:val="single" w:sz="4" w:space="0" w:color="auto"/>
              <w:left w:val="single" w:sz="4" w:space="0" w:color="auto"/>
              <w:bottom w:val="single" w:sz="4" w:space="0" w:color="auto"/>
              <w:right w:val="single" w:sz="4" w:space="0" w:color="auto"/>
            </w:tcBorders>
          </w:tcPr>
          <w:p w14:paraId="5FE5BC7F" w14:textId="77777777" w:rsidR="00AA60FA" w:rsidRPr="003D2368" w:rsidRDefault="00AA60FA" w:rsidP="001E7731">
            <w:pPr>
              <w:keepNext/>
              <w:keepLines/>
              <w:spacing w:after="0"/>
              <w:jc w:val="center"/>
            </w:pPr>
            <w:r>
              <w:rPr>
                <w:rFonts w:ascii="Arial" w:hAnsi="Arial"/>
                <w:sz w:val="18"/>
              </w:rPr>
              <w:t>102.4</w:t>
            </w:r>
            <w:r w:rsidRPr="003D2368">
              <w:rPr>
                <w:rFonts w:ascii="Arial" w:hAnsi="Arial"/>
                <w:sz w:val="18"/>
              </w:rPr>
              <w:t xml:space="preserve"> (</w:t>
            </w:r>
            <w:r>
              <w:rPr>
                <w:rFonts w:ascii="Arial" w:hAnsi="Arial"/>
                <w:sz w:val="18"/>
              </w:rPr>
              <w:t>20</w:t>
            </w:r>
            <w:r w:rsidRPr="003D2368">
              <w:rPr>
                <w:rFonts w:ascii="Arial" w:hAnsi="Arial"/>
                <w:sz w:val="18"/>
              </w:rPr>
              <w:t xml:space="preserve">) </w:t>
            </w:r>
          </w:p>
        </w:tc>
        <w:tc>
          <w:tcPr>
            <w:tcW w:w="1385" w:type="pct"/>
            <w:tcBorders>
              <w:top w:val="single" w:sz="4" w:space="0" w:color="auto"/>
              <w:left w:val="single" w:sz="4" w:space="0" w:color="auto"/>
              <w:bottom w:val="single" w:sz="4" w:space="0" w:color="auto"/>
              <w:right w:val="single" w:sz="4" w:space="0" w:color="auto"/>
            </w:tcBorders>
          </w:tcPr>
          <w:p w14:paraId="0B7D4FC6" w14:textId="77777777" w:rsidR="00AA60FA" w:rsidRPr="003D2368" w:rsidRDefault="00AA60FA" w:rsidP="001E7731">
            <w:pPr>
              <w:keepNext/>
              <w:keepLines/>
              <w:spacing w:after="0"/>
              <w:jc w:val="center"/>
            </w:pPr>
            <w:r w:rsidRPr="003D2368">
              <w:rPr>
                <w:rFonts w:ascii="Arial" w:hAnsi="Arial"/>
                <w:sz w:val="18"/>
              </w:rPr>
              <w:t>5.12 (1)</w:t>
            </w:r>
          </w:p>
        </w:tc>
        <w:tc>
          <w:tcPr>
            <w:tcW w:w="1380" w:type="pct"/>
            <w:tcBorders>
              <w:top w:val="single" w:sz="4" w:space="0" w:color="auto"/>
              <w:left w:val="single" w:sz="4" w:space="0" w:color="auto"/>
              <w:bottom w:val="single" w:sz="4" w:space="0" w:color="auto"/>
              <w:right w:val="single" w:sz="4" w:space="0" w:color="auto"/>
            </w:tcBorders>
          </w:tcPr>
          <w:p w14:paraId="616A072A" w14:textId="77777777" w:rsidR="00AA60FA" w:rsidRPr="003D2368" w:rsidRDefault="00AA60FA" w:rsidP="001E7731">
            <w:pPr>
              <w:keepNext/>
              <w:keepLines/>
              <w:spacing w:after="0"/>
              <w:jc w:val="center"/>
            </w:pPr>
            <w:r>
              <w:rPr>
                <w:rFonts w:ascii="Arial" w:hAnsi="Arial"/>
                <w:sz w:val="18"/>
              </w:rPr>
              <w:t>10.24</w:t>
            </w:r>
            <w:r w:rsidRPr="003D2368">
              <w:rPr>
                <w:rFonts w:ascii="Arial" w:hAnsi="Arial"/>
                <w:sz w:val="18"/>
              </w:rPr>
              <w:t xml:space="preserve"> (</w:t>
            </w:r>
            <w:r>
              <w:rPr>
                <w:rFonts w:ascii="Arial" w:hAnsi="Arial"/>
                <w:sz w:val="18"/>
              </w:rPr>
              <w:t>2</w:t>
            </w:r>
            <w:r w:rsidRPr="003D2368">
              <w:rPr>
                <w:rFonts w:ascii="Arial" w:hAnsi="Arial"/>
                <w:sz w:val="18"/>
              </w:rPr>
              <w:t>)</w:t>
            </w:r>
          </w:p>
        </w:tc>
      </w:tr>
      <w:tr w:rsidR="00AA60FA" w:rsidRPr="00885F53" w14:paraId="3002BD3C" w14:textId="77777777" w:rsidTr="001E7731">
        <w:trPr>
          <w:cantSplit/>
          <w:jc w:val="center"/>
        </w:trPr>
        <w:tc>
          <w:tcPr>
            <w:tcW w:w="852" w:type="pct"/>
            <w:tcBorders>
              <w:top w:val="single" w:sz="4" w:space="0" w:color="auto"/>
              <w:left w:val="single" w:sz="4" w:space="0" w:color="auto"/>
              <w:bottom w:val="single" w:sz="4" w:space="0" w:color="auto"/>
              <w:right w:val="single" w:sz="4" w:space="0" w:color="auto"/>
            </w:tcBorders>
            <w:hideMark/>
          </w:tcPr>
          <w:p w14:paraId="4809BCEE" w14:textId="77777777" w:rsidR="00AA60FA" w:rsidRPr="003D2368" w:rsidRDefault="00AA60FA" w:rsidP="001E7731">
            <w:pPr>
              <w:keepNext/>
              <w:keepLines/>
              <w:spacing w:after="0"/>
              <w:jc w:val="center"/>
            </w:pPr>
            <w:r w:rsidRPr="003D2368">
              <w:rPr>
                <w:rFonts w:ascii="Arial" w:hAnsi="Arial"/>
                <w:sz w:val="18"/>
              </w:rPr>
              <w:t>10.24</w:t>
            </w:r>
          </w:p>
        </w:tc>
        <w:tc>
          <w:tcPr>
            <w:tcW w:w="1383" w:type="pct"/>
            <w:tcBorders>
              <w:top w:val="single" w:sz="4" w:space="0" w:color="auto"/>
              <w:left w:val="single" w:sz="4" w:space="0" w:color="auto"/>
              <w:bottom w:val="single" w:sz="4" w:space="0" w:color="auto"/>
              <w:right w:val="single" w:sz="4" w:space="0" w:color="auto"/>
            </w:tcBorders>
          </w:tcPr>
          <w:p w14:paraId="38A1D938" w14:textId="77777777" w:rsidR="00AA60FA" w:rsidRPr="003D2368" w:rsidRDefault="00AA60FA" w:rsidP="001E7731">
            <w:pPr>
              <w:keepNext/>
              <w:keepLines/>
              <w:spacing w:after="0"/>
              <w:jc w:val="center"/>
            </w:pPr>
            <w:r>
              <w:rPr>
                <w:rFonts w:ascii="Arial" w:hAnsi="Arial"/>
                <w:sz w:val="18"/>
              </w:rPr>
              <w:t>102.4</w:t>
            </w:r>
            <w:r w:rsidRPr="003D2368">
              <w:rPr>
                <w:rFonts w:ascii="Arial" w:hAnsi="Arial"/>
                <w:sz w:val="18"/>
              </w:rPr>
              <w:t xml:space="preserve">  (</w:t>
            </w:r>
            <w:r>
              <w:rPr>
                <w:rFonts w:ascii="Arial" w:hAnsi="Arial"/>
                <w:sz w:val="18"/>
              </w:rPr>
              <w:t>10</w:t>
            </w:r>
            <w:r w:rsidRPr="003D2368">
              <w:rPr>
                <w:rFonts w:ascii="Arial" w:hAnsi="Arial"/>
                <w:sz w:val="18"/>
              </w:rPr>
              <w:t xml:space="preserve">) </w:t>
            </w:r>
          </w:p>
        </w:tc>
        <w:tc>
          <w:tcPr>
            <w:tcW w:w="1385" w:type="pct"/>
            <w:tcBorders>
              <w:top w:val="single" w:sz="4" w:space="0" w:color="auto"/>
              <w:left w:val="single" w:sz="4" w:space="0" w:color="auto"/>
              <w:bottom w:val="single" w:sz="4" w:space="0" w:color="auto"/>
              <w:right w:val="single" w:sz="4" w:space="0" w:color="auto"/>
            </w:tcBorders>
          </w:tcPr>
          <w:p w14:paraId="3416FC41" w14:textId="77777777" w:rsidR="00AA60FA" w:rsidRPr="003D2368" w:rsidRDefault="00AA60FA" w:rsidP="001E7731">
            <w:pPr>
              <w:keepNext/>
              <w:keepLines/>
              <w:spacing w:after="0"/>
              <w:jc w:val="center"/>
            </w:pPr>
            <w:r w:rsidRPr="003D2368">
              <w:rPr>
                <w:rFonts w:ascii="Arial" w:hAnsi="Arial"/>
                <w:sz w:val="18"/>
              </w:rPr>
              <w:t>10.24 (1)</w:t>
            </w:r>
          </w:p>
        </w:tc>
        <w:tc>
          <w:tcPr>
            <w:tcW w:w="1380" w:type="pct"/>
            <w:tcBorders>
              <w:top w:val="single" w:sz="4" w:space="0" w:color="auto"/>
              <w:left w:val="single" w:sz="4" w:space="0" w:color="auto"/>
              <w:bottom w:val="single" w:sz="4" w:space="0" w:color="auto"/>
              <w:right w:val="single" w:sz="4" w:space="0" w:color="auto"/>
            </w:tcBorders>
          </w:tcPr>
          <w:p w14:paraId="70D82B51" w14:textId="77777777" w:rsidR="00AA60FA" w:rsidRPr="00885F53" w:rsidRDefault="00AA60FA" w:rsidP="001E7731">
            <w:pPr>
              <w:keepNext/>
              <w:keepLines/>
              <w:spacing w:after="0"/>
              <w:jc w:val="center"/>
            </w:pPr>
            <w:r>
              <w:rPr>
                <w:rFonts w:ascii="Arial" w:hAnsi="Arial"/>
                <w:sz w:val="18"/>
              </w:rPr>
              <w:t>20.48</w:t>
            </w:r>
            <w:r w:rsidRPr="003D2368">
              <w:rPr>
                <w:rFonts w:ascii="Arial" w:hAnsi="Arial"/>
                <w:sz w:val="18"/>
              </w:rPr>
              <w:t xml:space="preserve"> (</w:t>
            </w:r>
            <w:r>
              <w:rPr>
                <w:rFonts w:ascii="Arial" w:hAnsi="Arial"/>
                <w:sz w:val="18"/>
              </w:rPr>
              <w:t>2</w:t>
            </w:r>
            <w:r w:rsidRPr="003D2368">
              <w:rPr>
                <w:rFonts w:ascii="Arial" w:hAnsi="Arial"/>
                <w:sz w:val="18"/>
              </w:rPr>
              <w:t>)</w:t>
            </w:r>
          </w:p>
        </w:tc>
      </w:tr>
    </w:tbl>
    <w:p w14:paraId="42D9FFCE" w14:textId="4EA957E3" w:rsidR="00AA60FA" w:rsidRDefault="00AA60FA" w:rsidP="00AA60FA">
      <w:pPr>
        <w:pStyle w:val="RAN4proposal"/>
        <w:spacing w:before="240"/>
        <w:rPr>
          <w:rFonts w:cs="Times New Roman"/>
          <w:bCs/>
        </w:rPr>
      </w:pPr>
      <w:r>
        <w:t xml:space="preserve">Define </w:t>
      </w:r>
      <w:r w:rsidRPr="00302355">
        <w:rPr>
          <w:rFonts w:cs="Times New Roman"/>
          <w:bCs/>
        </w:rPr>
        <w:t>T</w:t>
      </w:r>
      <w:r w:rsidRPr="00302355">
        <w:rPr>
          <w:rFonts w:cs="Times New Roman"/>
          <w:bCs/>
          <w:vertAlign w:val="subscript"/>
        </w:rPr>
        <w:t>detect,NR_Intra,</w:t>
      </w:r>
      <w:r w:rsidRPr="00302355">
        <w:rPr>
          <w:rFonts w:cs="Times New Roman"/>
          <w:bCs/>
        </w:rPr>
        <w:t xml:space="preserve"> T</w:t>
      </w:r>
      <w:r w:rsidRPr="00302355">
        <w:rPr>
          <w:rFonts w:cs="Times New Roman"/>
          <w:bCs/>
          <w:vertAlign w:val="subscript"/>
        </w:rPr>
        <w:t>measure,NR_Intra</w:t>
      </w:r>
      <w:r w:rsidRPr="00302355">
        <w:rPr>
          <w:rFonts w:cs="Times New Roman"/>
          <w:bCs/>
        </w:rPr>
        <w:t xml:space="preserve"> and T</w:t>
      </w:r>
      <w:r w:rsidRPr="00302355">
        <w:rPr>
          <w:rFonts w:cs="Times New Roman"/>
          <w:bCs/>
          <w:vertAlign w:val="subscript"/>
        </w:rPr>
        <w:t xml:space="preserve">evaluate,NR_Intra </w:t>
      </w:r>
      <w:r>
        <w:rPr>
          <w:rFonts w:cs="Times New Roman"/>
          <w:bCs/>
        </w:rPr>
        <w:t>when when e</w:t>
      </w:r>
      <w:r>
        <w:t xml:space="preserve">DRX_IDLE_cycle </w:t>
      </w:r>
      <w:r>
        <w:rPr>
          <w:rFonts w:ascii="Calibri" w:hAnsi="Calibri" w:cs="Calibri"/>
        </w:rPr>
        <w:t>≤</w:t>
      </w:r>
      <w:r>
        <w:t xml:space="preserve"> 10.24 in </w:t>
      </w:r>
      <w:r w:rsidRPr="00302355">
        <w:rPr>
          <w:rFonts w:cs="Times New Roman"/>
          <w:bCs/>
        </w:rPr>
        <w:t>FR</w:t>
      </w:r>
      <w:r>
        <w:rPr>
          <w:rFonts w:cs="Times New Roman"/>
          <w:bCs/>
        </w:rPr>
        <w:t>2 a</w:t>
      </w:r>
      <w:r w:rsidRPr="00302355">
        <w:rPr>
          <w:rFonts w:cs="Times New Roman"/>
          <w:bCs/>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083"/>
        <w:gridCol w:w="2083"/>
        <w:gridCol w:w="2087"/>
        <w:gridCol w:w="2079"/>
      </w:tblGrid>
      <w:tr w:rsidR="00AA60FA" w:rsidRPr="00741395" w14:paraId="153056CD" w14:textId="77777777" w:rsidTr="001E7731">
        <w:trPr>
          <w:cantSplit/>
          <w:trHeight w:val="826"/>
          <w:jc w:val="center"/>
        </w:trPr>
        <w:tc>
          <w:tcPr>
            <w:tcW w:w="668" w:type="pct"/>
            <w:tcBorders>
              <w:top w:val="single" w:sz="4" w:space="0" w:color="auto"/>
              <w:left w:val="single" w:sz="4" w:space="0" w:color="auto"/>
              <w:bottom w:val="single" w:sz="4" w:space="0" w:color="auto"/>
              <w:right w:val="single" w:sz="4" w:space="0" w:color="auto"/>
            </w:tcBorders>
            <w:hideMark/>
          </w:tcPr>
          <w:p w14:paraId="403760D8" w14:textId="77777777" w:rsidR="00AA60FA" w:rsidRPr="00885F53" w:rsidRDefault="00AA60FA" w:rsidP="001E7731">
            <w:pPr>
              <w:keepNext/>
              <w:keepLines/>
              <w:spacing w:after="0"/>
              <w:jc w:val="center"/>
            </w:pPr>
            <w:r>
              <w:rPr>
                <w:rFonts w:ascii="Arial" w:hAnsi="Arial"/>
                <w:b/>
                <w:sz w:val="18"/>
              </w:rPr>
              <w:t>e</w:t>
            </w:r>
            <w:r w:rsidRPr="00885F53">
              <w:rPr>
                <w:rFonts w:ascii="Arial" w:hAnsi="Arial"/>
                <w:b/>
                <w:sz w:val="18"/>
              </w:rPr>
              <w:t>DRX cycle length [s]</w:t>
            </w:r>
          </w:p>
        </w:tc>
        <w:tc>
          <w:tcPr>
            <w:tcW w:w="1083" w:type="pct"/>
            <w:tcBorders>
              <w:top w:val="single" w:sz="4" w:space="0" w:color="auto"/>
              <w:left w:val="single" w:sz="4" w:space="0" w:color="auto"/>
              <w:right w:val="single" w:sz="4" w:space="0" w:color="auto"/>
            </w:tcBorders>
          </w:tcPr>
          <w:p w14:paraId="278B2499" w14:textId="77777777" w:rsidR="00AA60FA" w:rsidRPr="00741395" w:rsidRDefault="00AA60FA" w:rsidP="001E7731">
            <w:pPr>
              <w:keepNext/>
              <w:keepLines/>
              <w:spacing w:after="0"/>
              <w:jc w:val="center"/>
              <w:rPr>
                <w:rFonts w:ascii="Arial" w:hAnsi="Arial"/>
                <w:b/>
                <w:sz w:val="18"/>
              </w:rPr>
            </w:pPr>
            <w:r w:rsidRPr="00741395">
              <w:rPr>
                <w:rFonts w:ascii="Arial" w:hAnsi="Arial"/>
                <w:b/>
                <w:sz w:val="18"/>
              </w:rPr>
              <w:t>Scaling Factor (N1)</w:t>
            </w:r>
          </w:p>
        </w:tc>
        <w:tc>
          <w:tcPr>
            <w:tcW w:w="1083" w:type="pct"/>
            <w:tcBorders>
              <w:top w:val="single" w:sz="4" w:space="0" w:color="auto"/>
              <w:left w:val="single" w:sz="4" w:space="0" w:color="auto"/>
              <w:bottom w:val="single" w:sz="4" w:space="0" w:color="auto"/>
              <w:right w:val="single" w:sz="4" w:space="0" w:color="auto"/>
            </w:tcBorders>
            <w:hideMark/>
          </w:tcPr>
          <w:p w14:paraId="2007CB2A" w14:textId="77777777" w:rsidR="00AA60FA" w:rsidRPr="00741395" w:rsidRDefault="00AA60FA" w:rsidP="001E7731">
            <w:pPr>
              <w:keepNext/>
              <w:keepLines/>
              <w:spacing w:after="0"/>
              <w:jc w:val="center"/>
            </w:pPr>
            <w:r w:rsidRPr="00741395">
              <w:rPr>
                <w:rFonts w:ascii="Arial" w:hAnsi="Arial"/>
                <w:b/>
                <w:sz w:val="18"/>
              </w:rPr>
              <w:t>T</w:t>
            </w:r>
            <w:r w:rsidRPr="00741395">
              <w:rPr>
                <w:rFonts w:ascii="Arial" w:hAnsi="Arial"/>
                <w:b/>
                <w:sz w:val="18"/>
                <w:vertAlign w:val="subscript"/>
              </w:rPr>
              <w:t>detect,NR_Intra</w:t>
            </w:r>
            <w:r w:rsidRPr="00741395">
              <w:rPr>
                <w:rFonts w:ascii="Arial" w:hAnsi="Arial"/>
                <w:b/>
                <w:sz w:val="18"/>
              </w:rPr>
              <w:t xml:space="preserve"> [s] (number of eDRX cycles)</w:t>
            </w:r>
          </w:p>
        </w:tc>
        <w:tc>
          <w:tcPr>
            <w:tcW w:w="1085" w:type="pct"/>
            <w:tcBorders>
              <w:top w:val="single" w:sz="4" w:space="0" w:color="auto"/>
              <w:left w:val="single" w:sz="4" w:space="0" w:color="auto"/>
              <w:bottom w:val="single" w:sz="4" w:space="0" w:color="auto"/>
              <w:right w:val="single" w:sz="4" w:space="0" w:color="auto"/>
            </w:tcBorders>
            <w:hideMark/>
          </w:tcPr>
          <w:p w14:paraId="6609CBF8" w14:textId="77777777" w:rsidR="00AA60FA" w:rsidRPr="00741395" w:rsidRDefault="00AA60FA" w:rsidP="001E7731">
            <w:pPr>
              <w:keepNext/>
              <w:keepLines/>
              <w:spacing w:after="0"/>
              <w:jc w:val="center"/>
            </w:pPr>
            <w:r w:rsidRPr="00741395">
              <w:rPr>
                <w:rFonts w:ascii="Arial" w:hAnsi="Arial"/>
                <w:b/>
                <w:sz w:val="18"/>
              </w:rPr>
              <w:t>T</w:t>
            </w:r>
            <w:r w:rsidRPr="00741395">
              <w:rPr>
                <w:rFonts w:ascii="Arial" w:hAnsi="Arial"/>
                <w:b/>
                <w:sz w:val="18"/>
                <w:vertAlign w:val="subscript"/>
              </w:rPr>
              <w:t>measure,NR_Intra</w:t>
            </w:r>
            <w:r w:rsidRPr="00741395">
              <w:rPr>
                <w:rFonts w:ascii="Arial" w:hAnsi="Arial"/>
                <w:b/>
                <w:sz w:val="18"/>
              </w:rPr>
              <w:t xml:space="preserve"> [s] (number of eDRX cycles)</w:t>
            </w:r>
          </w:p>
        </w:tc>
        <w:tc>
          <w:tcPr>
            <w:tcW w:w="1081" w:type="pct"/>
            <w:tcBorders>
              <w:top w:val="single" w:sz="4" w:space="0" w:color="auto"/>
              <w:left w:val="single" w:sz="4" w:space="0" w:color="auto"/>
              <w:bottom w:val="single" w:sz="4" w:space="0" w:color="auto"/>
              <w:right w:val="single" w:sz="4" w:space="0" w:color="auto"/>
            </w:tcBorders>
            <w:hideMark/>
          </w:tcPr>
          <w:p w14:paraId="20E2CE66" w14:textId="77777777" w:rsidR="00AA60FA" w:rsidRPr="00741395" w:rsidRDefault="00AA60FA" w:rsidP="001E7731">
            <w:pPr>
              <w:keepNext/>
              <w:keepLines/>
              <w:spacing w:after="0"/>
              <w:jc w:val="center"/>
              <w:rPr>
                <w:vertAlign w:val="subscript"/>
              </w:rPr>
            </w:pPr>
            <w:r w:rsidRPr="00741395">
              <w:rPr>
                <w:rFonts w:ascii="Arial" w:hAnsi="Arial"/>
                <w:b/>
                <w:sz w:val="18"/>
              </w:rPr>
              <w:t>T</w:t>
            </w:r>
            <w:r w:rsidRPr="00741395">
              <w:rPr>
                <w:rFonts w:ascii="Arial" w:hAnsi="Arial"/>
                <w:b/>
                <w:sz w:val="18"/>
                <w:vertAlign w:val="subscript"/>
              </w:rPr>
              <w:t>evaluate,NR_</w:t>
            </w:r>
            <w:r w:rsidRPr="00741395">
              <w:rPr>
                <w:rFonts w:ascii="Arial" w:hAnsi="Arial" w:cs="v4.2.0"/>
                <w:b/>
                <w:sz w:val="18"/>
                <w:vertAlign w:val="subscript"/>
              </w:rPr>
              <w:t>Intra</w:t>
            </w:r>
          </w:p>
          <w:p w14:paraId="3814E8B6" w14:textId="77777777" w:rsidR="00AA60FA" w:rsidRPr="00741395" w:rsidRDefault="00AA60FA" w:rsidP="001E7731">
            <w:pPr>
              <w:keepNext/>
              <w:keepLines/>
              <w:spacing w:after="0"/>
              <w:jc w:val="center"/>
            </w:pPr>
            <w:r w:rsidRPr="00741395">
              <w:rPr>
                <w:rFonts w:ascii="Arial" w:hAnsi="Arial"/>
                <w:b/>
                <w:sz w:val="18"/>
              </w:rPr>
              <w:t>[s] (number of eDRX cycles)</w:t>
            </w:r>
          </w:p>
        </w:tc>
      </w:tr>
      <w:tr w:rsidR="00AA60FA" w:rsidRPr="00741395" w14:paraId="36BD5BCD" w14:textId="77777777" w:rsidTr="001E7731">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7A7EB14A" w14:textId="77777777" w:rsidR="00AA60FA" w:rsidRPr="00885F53" w:rsidRDefault="00AA60FA" w:rsidP="001E7731">
            <w:pPr>
              <w:keepNext/>
              <w:keepLines/>
              <w:spacing w:after="0"/>
              <w:jc w:val="center"/>
            </w:pPr>
            <w:r>
              <w:rPr>
                <w:rFonts w:ascii="Arial" w:hAnsi="Arial"/>
                <w:sz w:val="18"/>
              </w:rPr>
              <w:t>2.56</w:t>
            </w:r>
          </w:p>
        </w:tc>
        <w:tc>
          <w:tcPr>
            <w:tcW w:w="1083" w:type="pct"/>
            <w:tcBorders>
              <w:top w:val="single" w:sz="4" w:space="0" w:color="auto"/>
              <w:left w:val="single" w:sz="4" w:space="0" w:color="auto"/>
              <w:bottom w:val="nil"/>
              <w:right w:val="single" w:sz="4" w:space="0" w:color="auto"/>
            </w:tcBorders>
          </w:tcPr>
          <w:p w14:paraId="69645446" w14:textId="77777777" w:rsidR="00AA60FA" w:rsidRPr="00741395" w:rsidRDefault="00AA60FA" w:rsidP="001E7731">
            <w:pPr>
              <w:keepNext/>
              <w:keepLines/>
              <w:spacing w:after="0"/>
              <w:jc w:val="center"/>
              <w:rPr>
                <w:rFonts w:ascii="Arial" w:hAnsi="Arial"/>
                <w:sz w:val="18"/>
              </w:rPr>
            </w:pPr>
          </w:p>
        </w:tc>
        <w:tc>
          <w:tcPr>
            <w:tcW w:w="1083" w:type="pct"/>
            <w:tcBorders>
              <w:top w:val="single" w:sz="4" w:space="0" w:color="auto"/>
              <w:left w:val="single" w:sz="4" w:space="0" w:color="auto"/>
              <w:bottom w:val="single" w:sz="4" w:space="0" w:color="auto"/>
              <w:right w:val="single" w:sz="4" w:space="0" w:color="auto"/>
            </w:tcBorders>
            <w:hideMark/>
          </w:tcPr>
          <w:p w14:paraId="4901ECF4" w14:textId="77777777" w:rsidR="00AA60FA" w:rsidRPr="00741395" w:rsidRDefault="00AA60FA" w:rsidP="001E7731">
            <w:pPr>
              <w:keepNext/>
              <w:keepLines/>
              <w:spacing w:after="0"/>
              <w:jc w:val="center"/>
            </w:pPr>
            <w:r w:rsidRPr="00741395">
              <w:rPr>
                <w:rFonts w:ascii="Arial" w:hAnsi="Arial"/>
                <w:sz w:val="18"/>
              </w:rPr>
              <w:t xml:space="preserve">58.88 x N1  (23 x N1) </w:t>
            </w:r>
          </w:p>
        </w:tc>
        <w:tc>
          <w:tcPr>
            <w:tcW w:w="1085" w:type="pct"/>
            <w:tcBorders>
              <w:top w:val="single" w:sz="4" w:space="0" w:color="auto"/>
              <w:left w:val="single" w:sz="4" w:space="0" w:color="auto"/>
              <w:bottom w:val="single" w:sz="4" w:space="0" w:color="auto"/>
              <w:right w:val="single" w:sz="4" w:space="0" w:color="auto"/>
            </w:tcBorders>
            <w:hideMark/>
          </w:tcPr>
          <w:p w14:paraId="69EC1937" w14:textId="77777777" w:rsidR="00AA60FA" w:rsidRPr="00741395" w:rsidRDefault="00AA60FA" w:rsidP="001E7731">
            <w:pPr>
              <w:keepNext/>
              <w:keepLines/>
              <w:spacing w:after="0"/>
              <w:jc w:val="center"/>
            </w:pPr>
            <w:r w:rsidRPr="00741395">
              <w:rPr>
                <w:rFonts w:ascii="Arial" w:hAnsi="Arial"/>
                <w:sz w:val="18"/>
              </w:rPr>
              <w:t>2.56 x N1 (1 x N1)</w:t>
            </w:r>
          </w:p>
        </w:tc>
        <w:tc>
          <w:tcPr>
            <w:tcW w:w="1081" w:type="pct"/>
            <w:tcBorders>
              <w:top w:val="single" w:sz="4" w:space="0" w:color="auto"/>
              <w:left w:val="single" w:sz="4" w:space="0" w:color="auto"/>
              <w:bottom w:val="single" w:sz="4" w:space="0" w:color="auto"/>
              <w:right w:val="single" w:sz="4" w:space="0" w:color="auto"/>
            </w:tcBorders>
            <w:hideMark/>
          </w:tcPr>
          <w:p w14:paraId="21904540" w14:textId="77777777" w:rsidR="00AA60FA" w:rsidRPr="00741395" w:rsidRDefault="00AA60FA" w:rsidP="001E7731">
            <w:pPr>
              <w:keepNext/>
              <w:keepLines/>
              <w:spacing w:after="0"/>
              <w:jc w:val="center"/>
            </w:pPr>
            <w:r w:rsidRPr="00741395">
              <w:rPr>
                <w:rFonts w:ascii="Arial" w:hAnsi="Arial"/>
                <w:sz w:val="18"/>
              </w:rPr>
              <w:t>7.68 x N1 (3 x N1)</w:t>
            </w:r>
          </w:p>
        </w:tc>
      </w:tr>
      <w:tr w:rsidR="00AA60FA" w:rsidRPr="00741395" w14:paraId="398EDD91" w14:textId="77777777" w:rsidTr="001E7731">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1977A01E" w14:textId="77777777" w:rsidR="00AA60FA" w:rsidRPr="00885F53" w:rsidRDefault="00AA60FA" w:rsidP="001E7731">
            <w:pPr>
              <w:keepNext/>
              <w:keepLines/>
              <w:spacing w:after="0"/>
              <w:jc w:val="center"/>
            </w:pPr>
            <w:r>
              <w:rPr>
                <w:rFonts w:ascii="Arial" w:hAnsi="Arial"/>
                <w:sz w:val="18"/>
              </w:rPr>
              <w:t>5.12</w:t>
            </w:r>
          </w:p>
        </w:tc>
        <w:tc>
          <w:tcPr>
            <w:tcW w:w="1083" w:type="pct"/>
            <w:tcBorders>
              <w:top w:val="nil"/>
              <w:left w:val="single" w:sz="4" w:space="0" w:color="auto"/>
              <w:bottom w:val="nil"/>
              <w:right w:val="single" w:sz="4" w:space="0" w:color="auto"/>
            </w:tcBorders>
          </w:tcPr>
          <w:p w14:paraId="1D464DCE" w14:textId="77777777" w:rsidR="00AA60FA" w:rsidRPr="00741395" w:rsidRDefault="00AA60FA" w:rsidP="001E7731">
            <w:pPr>
              <w:keepNext/>
              <w:keepLines/>
              <w:spacing w:after="0"/>
              <w:jc w:val="center"/>
              <w:rPr>
                <w:rFonts w:ascii="Arial" w:hAnsi="Arial"/>
                <w:sz w:val="18"/>
              </w:rPr>
            </w:pPr>
            <w:r w:rsidRPr="00741395">
              <w:rPr>
                <w:rFonts w:ascii="Arial" w:hAnsi="Arial"/>
                <w:sz w:val="18"/>
              </w:rPr>
              <w:t>3</w:t>
            </w:r>
          </w:p>
        </w:tc>
        <w:tc>
          <w:tcPr>
            <w:tcW w:w="1083" w:type="pct"/>
            <w:tcBorders>
              <w:top w:val="single" w:sz="4" w:space="0" w:color="auto"/>
              <w:left w:val="single" w:sz="4" w:space="0" w:color="auto"/>
              <w:bottom w:val="single" w:sz="4" w:space="0" w:color="auto"/>
              <w:right w:val="single" w:sz="4" w:space="0" w:color="auto"/>
            </w:tcBorders>
          </w:tcPr>
          <w:p w14:paraId="2D23A670" w14:textId="77777777" w:rsidR="00AA60FA" w:rsidRPr="00741395" w:rsidRDefault="00AA60FA" w:rsidP="001E7731">
            <w:pPr>
              <w:keepNext/>
              <w:keepLines/>
              <w:spacing w:after="0"/>
              <w:jc w:val="center"/>
            </w:pPr>
            <w:r>
              <w:rPr>
                <w:rFonts w:ascii="Arial" w:hAnsi="Arial"/>
                <w:sz w:val="18"/>
              </w:rPr>
              <w:t>102.4</w:t>
            </w:r>
            <w:r w:rsidRPr="003D2368">
              <w:rPr>
                <w:rFonts w:ascii="Arial" w:hAnsi="Arial"/>
                <w:sz w:val="18"/>
              </w:rPr>
              <w:t xml:space="preserve"> </w:t>
            </w:r>
            <w:r w:rsidRPr="00741395">
              <w:rPr>
                <w:rFonts w:ascii="Arial" w:hAnsi="Arial"/>
                <w:sz w:val="18"/>
              </w:rPr>
              <w:t>x N1 (2</w:t>
            </w:r>
            <w:r>
              <w:rPr>
                <w:rFonts w:ascii="Arial" w:hAnsi="Arial"/>
                <w:sz w:val="18"/>
              </w:rPr>
              <w:t>0</w:t>
            </w:r>
            <w:r w:rsidRPr="00741395">
              <w:rPr>
                <w:rFonts w:ascii="Arial" w:hAnsi="Arial"/>
                <w:sz w:val="18"/>
              </w:rPr>
              <w:t xml:space="preserve"> x N1) </w:t>
            </w:r>
          </w:p>
        </w:tc>
        <w:tc>
          <w:tcPr>
            <w:tcW w:w="1085" w:type="pct"/>
            <w:tcBorders>
              <w:top w:val="single" w:sz="4" w:space="0" w:color="auto"/>
              <w:left w:val="single" w:sz="4" w:space="0" w:color="auto"/>
              <w:bottom w:val="single" w:sz="4" w:space="0" w:color="auto"/>
              <w:right w:val="single" w:sz="4" w:space="0" w:color="auto"/>
            </w:tcBorders>
          </w:tcPr>
          <w:p w14:paraId="4BB4DEEB" w14:textId="77777777" w:rsidR="00AA60FA" w:rsidRPr="00741395" w:rsidRDefault="00AA60FA" w:rsidP="001E7731">
            <w:pPr>
              <w:keepNext/>
              <w:keepLines/>
              <w:spacing w:after="0"/>
              <w:jc w:val="center"/>
            </w:pPr>
            <w:r w:rsidRPr="00741395">
              <w:rPr>
                <w:rFonts w:ascii="Arial" w:hAnsi="Arial"/>
                <w:sz w:val="18"/>
              </w:rPr>
              <w:t>5.12 x N1 (1 x N1)</w:t>
            </w:r>
          </w:p>
        </w:tc>
        <w:tc>
          <w:tcPr>
            <w:tcW w:w="1081" w:type="pct"/>
            <w:tcBorders>
              <w:top w:val="single" w:sz="4" w:space="0" w:color="auto"/>
              <w:left w:val="single" w:sz="4" w:space="0" w:color="auto"/>
              <w:bottom w:val="single" w:sz="4" w:space="0" w:color="auto"/>
              <w:right w:val="single" w:sz="4" w:space="0" w:color="auto"/>
            </w:tcBorders>
          </w:tcPr>
          <w:p w14:paraId="74D8BB1A" w14:textId="77777777" w:rsidR="00AA60FA" w:rsidRPr="00741395" w:rsidRDefault="00AA60FA" w:rsidP="001E7731">
            <w:pPr>
              <w:keepNext/>
              <w:keepLines/>
              <w:spacing w:after="0"/>
              <w:jc w:val="center"/>
            </w:pPr>
            <w:r>
              <w:rPr>
                <w:rFonts w:ascii="Arial" w:hAnsi="Arial"/>
                <w:sz w:val="18"/>
              </w:rPr>
              <w:t>10.24</w:t>
            </w:r>
            <w:r w:rsidRPr="00741395">
              <w:rPr>
                <w:rFonts w:ascii="Arial" w:hAnsi="Arial"/>
                <w:sz w:val="18"/>
              </w:rPr>
              <w:t xml:space="preserve"> x N1 (</w:t>
            </w:r>
            <w:r>
              <w:rPr>
                <w:rFonts w:ascii="Arial" w:hAnsi="Arial"/>
                <w:sz w:val="18"/>
              </w:rPr>
              <w:t>2</w:t>
            </w:r>
            <w:r w:rsidRPr="00741395">
              <w:rPr>
                <w:rFonts w:ascii="Arial" w:hAnsi="Arial"/>
                <w:sz w:val="18"/>
              </w:rPr>
              <w:t xml:space="preserve"> x N1)</w:t>
            </w:r>
          </w:p>
        </w:tc>
      </w:tr>
      <w:tr w:rsidR="00AA60FA" w:rsidRPr="00741395" w14:paraId="613C84A6" w14:textId="77777777" w:rsidTr="001E7731">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38D6C6BD" w14:textId="77777777" w:rsidR="00AA60FA" w:rsidRPr="00885F53" w:rsidRDefault="00AA60FA" w:rsidP="001E7731">
            <w:pPr>
              <w:keepNext/>
              <w:keepLines/>
              <w:spacing w:after="0"/>
              <w:jc w:val="center"/>
            </w:pPr>
            <w:r>
              <w:rPr>
                <w:rFonts w:ascii="Arial" w:hAnsi="Arial"/>
                <w:sz w:val="18"/>
              </w:rPr>
              <w:t>10.24</w:t>
            </w:r>
          </w:p>
        </w:tc>
        <w:tc>
          <w:tcPr>
            <w:tcW w:w="1083" w:type="pct"/>
            <w:tcBorders>
              <w:top w:val="nil"/>
              <w:left w:val="single" w:sz="4" w:space="0" w:color="auto"/>
              <w:bottom w:val="single" w:sz="4" w:space="0" w:color="auto"/>
              <w:right w:val="single" w:sz="4" w:space="0" w:color="auto"/>
            </w:tcBorders>
          </w:tcPr>
          <w:p w14:paraId="229309F1" w14:textId="77777777" w:rsidR="00AA60FA" w:rsidRPr="00741395" w:rsidRDefault="00AA60FA" w:rsidP="001E7731">
            <w:pPr>
              <w:keepNext/>
              <w:keepLines/>
              <w:spacing w:after="0"/>
              <w:jc w:val="center"/>
              <w:rPr>
                <w:rFonts w:ascii="Arial" w:hAnsi="Arial"/>
                <w:sz w:val="18"/>
              </w:rPr>
            </w:pPr>
          </w:p>
        </w:tc>
        <w:tc>
          <w:tcPr>
            <w:tcW w:w="1083" w:type="pct"/>
            <w:tcBorders>
              <w:top w:val="single" w:sz="4" w:space="0" w:color="auto"/>
              <w:left w:val="single" w:sz="4" w:space="0" w:color="auto"/>
              <w:bottom w:val="single" w:sz="4" w:space="0" w:color="auto"/>
              <w:right w:val="single" w:sz="4" w:space="0" w:color="auto"/>
            </w:tcBorders>
          </w:tcPr>
          <w:p w14:paraId="7DF12EC0" w14:textId="77777777" w:rsidR="00AA60FA" w:rsidRPr="00741395" w:rsidRDefault="00AA60FA" w:rsidP="001E7731">
            <w:pPr>
              <w:keepNext/>
              <w:keepLines/>
              <w:spacing w:after="0"/>
              <w:jc w:val="center"/>
            </w:pPr>
            <w:r>
              <w:rPr>
                <w:rFonts w:ascii="Arial" w:hAnsi="Arial"/>
                <w:sz w:val="18"/>
              </w:rPr>
              <w:t>102.4</w:t>
            </w:r>
            <w:r w:rsidRPr="003D2368">
              <w:rPr>
                <w:rFonts w:ascii="Arial" w:hAnsi="Arial"/>
                <w:sz w:val="18"/>
              </w:rPr>
              <w:t xml:space="preserve"> </w:t>
            </w:r>
            <w:r w:rsidRPr="00741395">
              <w:rPr>
                <w:rFonts w:ascii="Arial" w:hAnsi="Arial"/>
                <w:sz w:val="18"/>
              </w:rPr>
              <w:t>x N1 (</w:t>
            </w:r>
            <w:r>
              <w:rPr>
                <w:rFonts w:ascii="Arial" w:hAnsi="Arial"/>
                <w:sz w:val="18"/>
              </w:rPr>
              <w:t>10</w:t>
            </w:r>
            <w:r w:rsidRPr="00741395">
              <w:rPr>
                <w:rFonts w:ascii="Arial" w:hAnsi="Arial"/>
                <w:sz w:val="18"/>
              </w:rPr>
              <w:t xml:space="preserve">x N1) </w:t>
            </w:r>
          </w:p>
        </w:tc>
        <w:tc>
          <w:tcPr>
            <w:tcW w:w="1085" w:type="pct"/>
            <w:tcBorders>
              <w:top w:val="single" w:sz="4" w:space="0" w:color="auto"/>
              <w:left w:val="single" w:sz="4" w:space="0" w:color="auto"/>
              <w:bottom w:val="single" w:sz="4" w:space="0" w:color="auto"/>
              <w:right w:val="single" w:sz="4" w:space="0" w:color="auto"/>
            </w:tcBorders>
          </w:tcPr>
          <w:p w14:paraId="289B718A" w14:textId="77777777" w:rsidR="00AA60FA" w:rsidRPr="00741395" w:rsidRDefault="00AA60FA" w:rsidP="001E7731">
            <w:pPr>
              <w:keepNext/>
              <w:keepLines/>
              <w:spacing w:after="0"/>
              <w:jc w:val="center"/>
            </w:pPr>
            <w:r w:rsidRPr="00741395">
              <w:rPr>
                <w:rFonts w:ascii="Arial" w:hAnsi="Arial"/>
                <w:sz w:val="18"/>
              </w:rPr>
              <w:t>10.24 x N1 (1 x N1)</w:t>
            </w:r>
          </w:p>
        </w:tc>
        <w:tc>
          <w:tcPr>
            <w:tcW w:w="1081" w:type="pct"/>
            <w:tcBorders>
              <w:top w:val="single" w:sz="4" w:space="0" w:color="auto"/>
              <w:left w:val="single" w:sz="4" w:space="0" w:color="auto"/>
              <w:bottom w:val="single" w:sz="4" w:space="0" w:color="auto"/>
              <w:right w:val="single" w:sz="4" w:space="0" w:color="auto"/>
            </w:tcBorders>
          </w:tcPr>
          <w:p w14:paraId="6E5F8349" w14:textId="77777777" w:rsidR="00AA60FA" w:rsidRPr="00741395" w:rsidRDefault="00AA60FA" w:rsidP="001E7731">
            <w:pPr>
              <w:keepNext/>
              <w:keepLines/>
              <w:spacing w:after="0"/>
              <w:jc w:val="center"/>
            </w:pPr>
            <w:r>
              <w:rPr>
                <w:rFonts w:ascii="Arial" w:hAnsi="Arial"/>
                <w:sz w:val="18"/>
              </w:rPr>
              <w:t>20.48</w:t>
            </w:r>
            <w:r w:rsidRPr="00741395">
              <w:rPr>
                <w:rFonts w:ascii="Arial" w:hAnsi="Arial"/>
                <w:sz w:val="18"/>
              </w:rPr>
              <w:t xml:space="preserve"> x N1 (</w:t>
            </w:r>
            <w:r>
              <w:rPr>
                <w:rFonts w:ascii="Arial" w:hAnsi="Arial"/>
                <w:sz w:val="18"/>
              </w:rPr>
              <w:t>2</w:t>
            </w:r>
            <w:r w:rsidRPr="00741395">
              <w:rPr>
                <w:rFonts w:ascii="Arial" w:hAnsi="Arial"/>
                <w:sz w:val="18"/>
              </w:rPr>
              <w:t xml:space="preserve"> x N1)</w:t>
            </w:r>
          </w:p>
        </w:tc>
      </w:tr>
    </w:tbl>
    <w:p w14:paraId="7F7B6C63" w14:textId="01FF4D4F" w:rsidR="00AA60FA" w:rsidRDefault="00AA60FA" w:rsidP="00AA60FA"/>
    <w:p w14:paraId="2C0BF70F" w14:textId="77777777" w:rsidR="00AA60FA" w:rsidRPr="00AB1E2C" w:rsidRDefault="00AA60FA" w:rsidP="00AA60FA">
      <w:pPr>
        <w:pStyle w:val="RAN4observation0"/>
      </w:pPr>
      <w:r w:rsidRPr="00AB1E2C">
        <w:t>For cell detection, it is not possible to assume that all measurements are within a PTW if the time to detect is based on 23 samples.</w:t>
      </w:r>
    </w:p>
    <w:p w14:paraId="6211C1EE" w14:textId="77777777" w:rsidR="00AA60FA" w:rsidRPr="00AB1E2C" w:rsidRDefault="00AA60FA" w:rsidP="00AA60FA">
      <w:pPr>
        <w:pStyle w:val="RAN4proposal"/>
        <w:rPr>
          <w:lang w:val="en-GB"/>
        </w:rPr>
      </w:pPr>
      <w:r w:rsidRPr="00AB1E2C">
        <w:rPr>
          <w:lang w:val="en-GB"/>
        </w:rPr>
        <w:t>The number of samples needed for Tdetect,NR both intra-frequency or inter-frequency cell measurement (measured in DRX cycles) could be split into different PTWs.</w:t>
      </w:r>
    </w:p>
    <w:p w14:paraId="4B6185C3" w14:textId="77777777" w:rsidR="00AA60FA" w:rsidRPr="00AB1E2C" w:rsidRDefault="00AA60FA" w:rsidP="00AA60FA">
      <w:pPr>
        <w:pStyle w:val="RAN4proposal"/>
        <w:rPr>
          <w:lang w:val="en-GB"/>
        </w:rPr>
      </w:pPr>
      <w:r w:rsidRPr="00AB1E2C">
        <w:rPr>
          <w:lang w:val="en-GB"/>
        </w:rPr>
        <w:t xml:space="preserve">The number of samples needed for Tmeasure,NR /Tevaluate,NR of intra-freq or inter-freq cell measurement (measured in DRX cycles) must be contained in a single PTW length, </w:t>
      </w:r>
    </w:p>
    <w:p w14:paraId="7CA0BE1F" w14:textId="77777777" w:rsidR="00AA60FA" w:rsidRPr="00AB1E2C" w:rsidRDefault="00AA60FA" w:rsidP="00AA60FA">
      <w:pPr>
        <w:pStyle w:val="RAN4proposal"/>
        <w:shd w:val="clear" w:color="auto" w:fill="FFFFFF" w:themeFill="background1"/>
        <w:rPr>
          <w:rFonts w:cs="Times New Roman"/>
          <w:bCs/>
        </w:rPr>
      </w:pPr>
      <w:r w:rsidRPr="00AB1E2C">
        <w:t xml:space="preserve">Define </w:t>
      </w:r>
      <w:r w:rsidRPr="00AB1E2C">
        <w:rPr>
          <w:rFonts w:cs="Times New Roman"/>
          <w:bCs/>
        </w:rPr>
        <w:t>T</w:t>
      </w:r>
      <w:r w:rsidRPr="00AB1E2C">
        <w:rPr>
          <w:rFonts w:cs="Times New Roman"/>
          <w:bCs/>
          <w:vertAlign w:val="subscript"/>
        </w:rPr>
        <w:t>detect,NR_Intra,</w:t>
      </w:r>
      <w:r w:rsidRPr="00AB1E2C">
        <w:rPr>
          <w:rFonts w:cs="Times New Roman"/>
          <w:bCs/>
        </w:rPr>
        <w:t xml:space="preserve"> T</w:t>
      </w:r>
      <w:r w:rsidRPr="00AB1E2C">
        <w:rPr>
          <w:rFonts w:cs="Times New Roman"/>
          <w:bCs/>
          <w:vertAlign w:val="subscript"/>
        </w:rPr>
        <w:t>measure,NR_Intra</w:t>
      </w:r>
      <w:r w:rsidRPr="00AB1E2C">
        <w:rPr>
          <w:rFonts w:cs="Times New Roman"/>
          <w:bCs/>
        </w:rPr>
        <w:t xml:space="preserve"> and T</w:t>
      </w:r>
      <w:r w:rsidRPr="00AB1E2C">
        <w:rPr>
          <w:rFonts w:cs="Times New Roman"/>
          <w:bCs/>
          <w:vertAlign w:val="subscript"/>
        </w:rPr>
        <w:t xml:space="preserve">evaluate,NR_Intra </w:t>
      </w:r>
      <w:r w:rsidRPr="00AB1E2C">
        <w:rPr>
          <w:rFonts w:cs="Times New Roman"/>
          <w:bCs/>
        </w:rPr>
        <w:t>when  e</w:t>
      </w:r>
      <w:r w:rsidRPr="00AB1E2C">
        <w:t xml:space="preserve">DRX_IDLE_cycle &gt; 10.24 in </w:t>
      </w:r>
      <w:r w:rsidRPr="00AB1E2C">
        <w:rPr>
          <w:rFonts w:cs="Times New Roman"/>
          <w:bCs/>
        </w:rPr>
        <w:t>FR2 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935"/>
        <w:gridCol w:w="2125"/>
        <w:gridCol w:w="2410"/>
        <w:gridCol w:w="1418"/>
        <w:gridCol w:w="1400"/>
      </w:tblGrid>
      <w:tr w:rsidR="00AA60FA" w:rsidRPr="00AB1E2C" w14:paraId="2B245689" w14:textId="77777777" w:rsidTr="001E7731">
        <w:trPr>
          <w:cantSplit/>
          <w:trHeight w:val="826"/>
          <w:jc w:val="center"/>
        </w:trPr>
        <w:tc>
          <w:tcPr>
            <w:tcW w:w="691" w:type="pct"/>
            <w:tcBorders>
              <w:top w:val="single" w:sz="4" w:space="0" w:color="auto"/>
              <w:left w:val="single" w:sz="4" w:space="0" w:color="auto"/>
              <w:right w:val="single" w:sz="4" w:space="0" w:color="auto"/>
            </w:tcBorders>
            <w:vAlign w:val="center"/>
          </w:tcPr>
          <w:p w14:paraId="3DAAB175" w14:textId="77777777" w:rsidR="00AA60FA" w:rsidRPr="00AB1E2C" w:rsidRDefault="00AA60FA" w:rsidP="001E7731">
            <w:pPr>
              <w:keepNext/>
              <w:spacing w:after="0"/>
              <w:jc w:val="center"/>
              <w:rPr>
                <w:rFonts w:ascii="Arial" w:hAnsi="Arial"/>
                <w:b/>
                <w:sz w:val="18"/>
              </w:rPr>
            </w:pPr>
            <w:r w:rsidRPr="00AB1E2C">
              <w:rPr>
                <w:rFonts w:ascii="Arial" w:hAnsi="Arial"/>
                <w:b/>
                <w:sz w:val="18"/>
              </w:rPr>
              <w:lastRenderedPageBreak/>
              <w:t>eDRX cycle length [s]</w:t>
            </w:r>
          </w:p>
        </w:tc>
        <w:tc>
          <w:tcPr>
            <w:tcW w:w="486" w:type="pct"/>
            <w:tcBorders>
              <w:top w:val="single" w:sz="4" w:space="0" w:color="auto"/>
              <w:left w:val="single" w:sz="4" w:space="0" w:color="auto"/>
              <w:right w:val="single" w:sz="4" w:space="0" w:color="auto"/>
            </w:tcBorders>
            <w:vAlign w:val="center"/>
          </w:tcPr>
          <w:p w14:paraId="5866BBA1" w14:textId="77777777" w:rsidR="00AA60FA" w:rsidRPr="00AB1E2C" w:rsidRDefault="00AA60FA" w:rsidP="001E7731">
            <w:pPr>
              <w:keepNext/>
              <w:spacing w:after="0"/>
              <w:jc w:val="center"/>
              <w:rPr>
                <w:rFonts w:ascii="Arial" w:hAnsi="Arial"/>
                <w:b/>
                <w:sz w:val="18"/>
              </w:rPr>
            </w:pPr>
            <w:r w:rsidRPr="00AB1E2C">
              <w:rPr>
                <w:rFonts w:ascii="Arial" w:hAnsi="Arial"/>
                <w:b/>
                <w:sz w:val="18"/>
              </w:rPr>
              <w:t>DRX cycle length [s]</w:t>
            </w:r>
          </w:p>
        </w:tc>
        <w:tc>
          <w:tcPr>
            <w:tcW w:w="1105" w:type="pct"/>
            <w:tcBorders>
              <w:top w:val="single" w:sz="4" w:space="0" w:color="auto"/>
              <w:left w:val="single" w:sz="4" w:space="0" w:color="auto"/>
              <w:bottom w:val="single" w:sz="4" w:space="0" w:color="auto"/>
              <w:right w:val="single" w:sz="4" w:space="0" w:color="auto"/>
            </w:tcBorders>
          </w:tcPr>
          <w:p w14:paraId="7838FF6E" w14:textId="77777777" w:rsidR="00AA60FA" w:rsidRPr="00AB1E2C" w:rsidRDefault="00AA60FA" w:rsidP="001E7731">
            <w:pPr>
              <w:keepNext/>
              <w:keepLines/>
              <w:spacing w:after="0"/>
              <w:jc w:val="center"/>
              <w:rPr>
                <w:rFonts w:ascii="Arial" w:hAnsi="Arial"/>
                <w:b/>
                <w:sz w:val="18"/>
              </w:rPr>
            </w:pPr>
            <w:r w:rsidRPr="00AB1E2C">
              <w:rPr>
                <w:rFonts w:ascii="Arial" w:hAnsi="Arial"/>
                <w:b/>
                <w:sz w:val="18"/>
              </w:rPr>
              <w:t>PTW length [s]</w:t>
            </w:r>
          </w:p>
          <w:p w14:paraId="3DAC0709" w14:textId="77777777" w:rsidR="00AA60FA" w:rsidRPr="00AB1E2C" w:rsidRDefault="00AA60FA" w:rsidP="001E7731">
            <w:pPr>
              <w:keepNext/>
              <w:keepLines/>
              <w:spacing w:after="0"/>
              <w:jc w:val="center"/>
              <w:rPr>
                <w:rFonts w:ascii="Arial" w:hAnsi="Arial"/>
                <w:b/>
                <w:sz w:val="18"/>
              </w:rPr>
            </w:pPr>
            <w:r w:rsidRPr="00AB1E2C">
              <w:rPr>
                <w:rFonts w:ascii="Arial" w:eastAsia="Times New Roman" w:hAnsi="Arial" w:cs="Arial"/>
                <w:b/>
                <w:bCs/>
                <w:sz w:val="18"/>
                <w:szCs w:val="18"/>
                <w:lang w:eastAsia="da-DK"/>
              </w:rPr>
              <w:t>(number of 1.28s periods)</w:t>
            </w:r>
          </w:p>
        </w:tc>
        <w:tc>
          <w:tcPr>
            <w:tcW w:w="1253" w:type="pct"/>
            <w:tcBorders>
              <w:top w:val="single" w:sz="4" w:space="0" w:color="auto"/>
              <w:left w:val="single" w:sz="4" w:space="0" w:color="auto"/>
              <w:bottom w:val="single" w:sz="4" w:space="0" w:color="auto"/>
              <w:right w:val="single" w:sz="4" w:space="0" w:color="auto"/>
            </w:tcBorders>
            <w:vAlign w:val="center"/>
            <w:hideMark/>
          </w:tcPr>
          <w:p w14:paraId="0B96C9A7" w14:textId="77777777" w:rsidR="00AA60FA" w:rsidRPr="00AB1E2C" w:rsidRDefault="00AA60FA" w:rsidP="001E7731">
            <w:pPr>
              <w:keepNext/>
              <w:keepLines/>
              <w:spacing w:after="0"/>
              <w:jc w:val="center"/>
            </w:pPr>
            <w:r w:rsidRPr="00AB1E2C">
              <w:rPr>
                <w:rFonts w:ascii="Arial" w:hAnsi="Arial"/>
                <w:b/>
                <w:sz w:val="18"/>
              </w:rPr>
              <w:t>T</w:t>
            </w:r>
            <w:r w:rsidRPr="00AB1E2C">
              <w:rPr>
                <w:rFonts w:ascii="Arial" w:hAnsi="Arial"/>
                <w:b/>
                <w:sz w:val="18"/>
                <w:vertAlign w:val="subscript"/>
              </w:rPr>
              <w:t>detect,NR_Intra</w:t>
            </w:r>
            <w:r w:rsidRPr="00AB1E2C">
              <w:rPr>
                <w:rFonts w:ascii="Arial" w:hAnsi="Arial"/>
                <w:b/>
                <w:sz w:val="18"/>
              </w:rPr>
              <w:t xml:space="preserve"> [s] (number of eDRX cycles)</w:t>
            </w:r>
          </w:p>
        </w:tc>
        <w:tc>
          <w:tcPr>
            <w:tcW w:w="737" w:type="pct"/>
            <w:tcBorders>
              <w:top w:val="single" w:sz="4" w:space="0" w:color="auto"/>
              <w:left w:val="single" w:sz="4" w:space="0" w:color="auto"/>
              <w:bottom w:val="single" w:sz="4" w:space="0" w:color="auto"/>
              <w:right w:val="single" w:sz="4" w:space="0" w:color="auto"/>
            </w:tcBorders>
            <w:vAlign w:val="center"/>
            <w:hideMark/>
          </w:tcPr>
          <w:p w14:paraId="32C2B5EE" w14:textId="77777777" w:rsidR="00AA60FA" w:rsidRPr="00AB1E2C" w:rsidRDefault="00AA60FA" w:rsidP="001E7731">
            <w:pPr>
              <w:keepNext/>
              <w:keepLines/>
              <w:spacing w:after="0"/>
              <w:jc w:val="center"/>
            </w:pPr>
            <w:r w:rsidRPr="00AB1E2C">
              <w:rPr>
                <w:rFonts w:ascii="Arial" w:hAnsi="Arial"/>
                <w:b/>
                <w:sz w:val="18"/>
              </w:rPr>
              <w:t>T</w:t>
            </w:r>
            <w:r w:rsidRPr="00AB1E2C">
              <w:rPr>
                <w:rFonts w:ascii="Arial" w:hAnsi="Arial"/>
                <w:b/>
                <w:sz w:val="18"/>
                <w:vertAlign w:val="subscript"/>
              </w:rPr>
              <w:t>measure,NR_Intra</w:t>
            </w:r>
            <w:r w:rsidRPr="00AB1E2C">
              <w:rPr>
                <w:rFonts w:ascii="Arial" w:hAnsi="Arial"/>
                <w:b/>
                <w:sz w:val="18"/>
              </w:rPr>
              <w:t xml:space="preserve"> [s] (number of DRX cycles)</w:t>
            </w:r>
          </w:p>
        </w:tc>
        <w:tc>
          <w:tcPr>
            <w:tcW w:w="728" w:type="pct"/>
            <w:tcBorders>
              <w:top w:val="single" w:sz="4" w:space="0" w:color="auto"/>
              <w:left w:val="single" w:sz="4" w:space="0" w:color="auto"/>
              <w:bottom w:val="single" w:sz="4" w:space="0" w:color="auto"/>
              <w:right w:val="single" w:sz="4" w:space="0" w:color="auto"/>
            </w:tcBorders>
            <w:vAlign w:val="center"/>
            <w:hideMark/>
          </w:tcPr>
          <w:p w14:paraId="72CA3004" w14:textId="77777777" w:rsidR="00AA60FA" w:rsidRPr="00AB1E2C" w:rsidRDefault="00AA60FA" w:rsidP="001E7731">
            <w:pPr>
              <w:keepNext/>
              <w:keepLines/>
              <w:spacing w:after="0"/>
              <w:jc w:val="center"/>
              <w:rPr>
                <w:vertAlign w:val="subscript"/>
              </w:rPr>
            </w:pPr>
            <w:r w:rsidRPr="00AB1E2C">
              <w:rPr>
                <w:rFonts w:ascii="Arial" w:hAnsi="Arial"/>
                <w:b/>
                <w:sz w:val="18"/>
              </w:rPr>
              <w:t>T</w:t>
            </w:r>
            <w:r w:rsidRPr="00AB1E2C">
              <w:rPr>
                <w:rFonts w:ascii="Arial" w:hAnsi="Arial"/>
                <w:b/>
                <w:sz w:val="18"/>
                <w:vertAlign w:val="subscript"/>
              </w:rPr>
              <w:t>evaluate,NR_</w:t>
            </w:r>
            <w:r w:rsidRPr="00AB1E2C">
              <w:rPr>
                <w:rFonts w:ascii="Arial" w:hAnsi="Arial" w:cs="v4.2.0"/>
                <w:b/>
                <w:sz w:val="18"/>
                <w:vertAlign w:val="subscript"/>
              </w:rPr>
              <w:t>Intra</w:t>
            </w:r>
          </w:p>
          <w:p w14:paraId="51A1115F" w14:textId="77777777" w:rsidR="00AA60FA" w:rsidRPr="00AB1E2C" w:rsidRDefault="00AA60FA" w:rsidP="001E7731">
            <w:pPr>
              <w:keepNext/>
              <w:keepLines/>
              <w:spacing w:after="0"/>
              <w:jc w:val="center"/>
            </w:pPr>
            <w:r w:rsidRPr="00AB1E2C">
              <w:rPr>
                <w:rFonts w:ascii="Arial" w:hAnsi="Arial"/>
                <w:b/>
                <w:sz w:val="18"/>
              </w:rPr>
              <w:t>[s] (number of DRX cycles)</w:t>
            </w:r>
          </w:p>
        </w:tc>
      </w:tr>
      <w:tr w:rsidR="00AA60FA" w:rsidRPr="00AB1E2C" w14:paraId="3B5F662E" w14:textId="77777777" w:rsidTr="001E7731">
        <w:trPr>
          <w:cantSplit/>
          <w:trHeight w:val="172"/>
          <w:jc w:val="center"/>
        </w:trPr>
        <w:tc>
          <w:tcPr>
            <w:tcW w:w="691" w:type="pct"/>
            <w:tcBorders>
              <w:top w:val="single" w:sz="4" w:space="0" w:color="auto"/>
              <w:left w:val="single" w:sz="4" w:space="0" w:color="auto"/>
              <w:bottom w:val="nil"/>
              <w:right w:val="single" w:sz="4" w:space="0" w:color="auto"/>
            </w:tcBorders>
          </w:tcPr>
          <w:p w14:paraId="2C188443" w14:textId="77777777" w:rsidR="00AA60FA" w:rsidRPr="00AB1E2C" w:rsidRDefault="00AA60FA" w:rsidP="001E7731">
            <w:pPr>
              <w:keepNext/>
              <w:keepLines/>
              <w:spacing w:after="0"/>
              <w:jc w:val="center"/>
              <w:rPr>
                <w:rFonts w:ascii="Arial" w:hAnsi="Arial"/>
                <w:sz w:val="18"/>
              </w:rPr>
            </w:pPr>
          </w:p>
        </w:tc>
        <w:tc>
          <w:tcPr>
            <w:tcW w:w="486" w:type="pct"/>
            <w:tcBorders>
              <w:top w:val="single" w:sz="4" w:space="0" w:color="auto"/>
              <w:left w:val="single" w:sz="4" w:space="0" w:color="auto"/>
              <w:bottom w:val="single" w:sz="4" w:space="0" w:color="auto"/>
              <w:right w:val="single" w:sz="4" w:space="0" w:color="auto"/>
            </w:tcBorders>
          </w:tcPr>
          <w:p w14:paraId="4396C48C" w14:textId="77777777" w:rsidR="00AA60FA" w:rsidRPr="00AB1E2C" w:rsidRDefault="00AA60FA" w:rsidP="001E7731">
            <w:pPr>
              <w:keepNext/>
              <w:keepLines/>
              <w:spacing w:after="0"/>
              <w:jc w:val="center"/>
              <w:rPr>
                <w:rFonts w:ascii="Arial" w:hAnsi="Arial"/>
                <w:sz w:val="18"/>
              </w:rPr>
            </w:pPr>
            <w:r w:rsidRPr="00AB1E2C">
              <w:rPr>
                <w:rFonts w:ascii="Arial" w:hAnsi="Arial"/>
                <w:sz w:val="18"/>
              </w:rPr>
              <w:t>0.32</w:t>
            </w:r>
          </w:p>
        </w:tc>
        <w:tc>
          <w:tcPr>
            <w:tcW w:w="1105" w:type="pct"/>
            <w:tcBorders>
              <w:top w:val="single" w:sz="4" w:space="0" w:color="auto"/>
              <w:left w:val="single" w:sz="4" w:space="0" w:color="auto"/>
              <w:bottom w:val="single" w:sz="4" w:space="0" w:color="auto"/>
              <w:right w:val="single" w:sz="4" w:space="0" w:color="auto"/>
            </w:tcBorders>
          </w:tcPr>
          <w:p w14:paraId="09FF1045" w14:textId="77777777" w:rsidR="00AA60FA" w:rsidRPr="00AB1E2C" w:rsidRDefault="00AA60FA"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1.28 (1)</w:t>
            </w:r>
          </w:p>
        </w:tc>
        <w:tc>
          <w:tcPr>
            <w:tcW w:w="1253" w:type="pct"/>
            <w:tcBorders>
              <w:top w:val="single" w:sz="4" w:space="0" w:color="auto"/>
              <w:left w:val="single" w:sz="4" w:space="0" w:color="auto"/>
              <w:bottom w:val="nil"/>
              <w:right w:val="single" w:sz="4" w:space="0" w:color="auto"/>
            </w:tcBorders>
          </w:tcPr>
          <w:p w14:paraId="191FDFA4" w14:textId="77777777" w:rsidR="00AA60FA" w:rsidRPr="00AB1E2C" w:rsidRDefault="00AA60FA" w:rsidP="001E7731">
            <w:pPr>
              <w:keepNext/>
              <w:keepLines/>
              <w:spacing w:after="0"/>
              <w:jc w:val="center"/>
            </w:pPr>
          </w:p>
        </w:tc>
        <w:tc>
          <w:tcPr>
            <w:tcW w:w="737" w:type="pct"/>
            <w:tcBorders>
              <w:top w:val="single" w:sz="4" w:space="0" w:color="auto"/>
              <w:left w:val="single" w:sz="4" w:space="0" w:color="auto"/>
              <w:bottom w:val="single" w:sz="4" w:space="0" w:color="auto"/>
              <w:right w:val="single" w:sz="4" w:space="0" w:color="auto"/>
            </w:tcBorders>
          </w:tcPr>
          <w:p w14:paraId="76D34F5F" w14:textId="77777777" w:rsidR="00AA60FA" w:rsidRPr="00AB1E2C" w:rsidRDefault="00AA60FA" w:rsidP="001E7731">
            <w:pPr>
              <w:keepNext/>
              <w:keepLines/>
              <w:spacing w:after="0"/>
              <w:jc w:val="center"/>
            </w:pPr>
            <w:r w:rsidRPr="00AB1E2C">
              <w:rPr>
                <w:rFonts w:ascii="Arial" w:hAnsi="Arial"/>
                <w:sz w:val="18"/>
              </w:rPr>
              <w:t>0.32 x M2 (1 x M2)</w:t>
            </w:r>
          </w:p>
        </w:tc>
        <w:tc>
          <w:tcPr>
            <w:tcW w:w="728" w:type="pct"/>
            <w:tcBorders>
              <w:top w:val="single" w:sz="4" w:space="0" w:color="auto"/>
              <w:left w:val="single" w:sz="4" w:space="0" w:color="auto"/>
              <w:bottom w:val="single" w:sz="4" w:space="0" w:color="auto"/>
              <w:right w:val="single" w:sz="4" w:space="0" w:color="auto"/>
            </w:tcBorders>
          </w:tcPr>
          <w:p w14:paraId="2398E394" w14:textId="77777777" w:rsidR="00AA60FA" w:rsidRPr="00AB1E2C" w:rsidRDefault="00AA60FA" w:rsidP="001E7731">
            <w:pPr>
              <w:keepNext/>
              <w:keepLines/>
              <w:spacing w:after="0"/>
              <w:jc w:val="center"/>
            </w:pPr>
            <w:r w:rsidRPr="00AB1E2C">
              <w:rPr>
                <w:rFonts w:ascii="Arial" w:hAnsi="Arial"/>
                <w:sz w:val="18"/>
              </w:rPr>
              <w:t>0.64 x M2 (2 x M2)</w:t>
            </w:r>
          </w:p>
        </w:tc>
      </w:tr>
      <w:tr w:rsidR="00AA60FA" w:rsidRPr="00AB1E2C" w14:paraId="6C084B6F" w14:textId="77777777" w:rsidTr="001E7731">
        <w:trPr>
          <w:cantSplit/>
          <w:jc w:val="center"/>
        </w:trPr>
        <w:tc>
          <w:tcPr>
            <w:tcW w:w="691" w:type="pct"/>
            <w:tcBorders>
              <w:top w:val="nil"/>
              <w:left w:val="single" w:sz="4" w:space="0" w:color="auto"/>
              <w:bottom w:val="nil"/>
              <w:right w:val="single" w:sz="4" w:space="0" w:color="auto"/>
            </w:tcBorders>
          </w:tcPr>
          <w:p w14:paraId="55DFBC24" w14:textId="77777777" w:rsidR="00AA60FA" w:rsidRPr="00AB1E2C" w:rsidRDefault="00AA60FA" w:rsidP="001E7731">
            <w:pPr>
              <w:keepNext/>
              <w:keepLines/>
              <w:spacing w:after="0"/>
              <w:jc w:val="center"/>
              <w:rPr>
                <w:rFonts w:ascii="Arial" w:hAnsi="Arial"/>
                <w:sz w:val="18"/>
              </w:rPr>
            </w:pPr>
            <w:r w:rsidRPr="00AB1E2C">
              <w:rPr>
                <w:rFonts w:ascii="Arial" w:hAnsi="Arial" w:cs="Arial"/>
                <w:color w:val="000000"/>
                <w:sz w:val="18"/>
                <w:szCs w:val="18"/>
              </w:rPr>
              <w:t>20.48 ≤ eDRX_IDLE</w:t>
            </w:r>
          </w:p>
        </w:tc>
        <w:tc>
          <w:tcPr>
            <w:tcW w:w="486" w:type="pct"/>
            <w:tcBorders>
              <w:top w:val="single" w:sz="4" w:space="0" w:color="auto"/>
              <w:left w:val="single" w:sz="4" w:space="0" w:color="auto"/>
              <w:bottom w:val="single" w:sz="4" w:space="0" w:color="auto"/>
              <w:right w:val="single" w:sz="4" w:space="0" w:color="auto"/>
            </w:tcBorders>
          </w:tcPr>
          <w:p w14:paraId="03418B39" w14:textId="77777777" w:rsidR="00AA60FA" w:rsidRPr="00AB1E2C" w:rsidRDefault="00AA60FA" w:rsidP="001E7731">
            <w:pPr>
              <w:keepNext/>
              <w:keepLines/>
              <w:spacing w:after="0"/>
              <w:jc w:val="center"/>
              <w:rPr>
                <w:rFonts w:ascii="Arial" w:hAnsi="Arial"/>
                <w:sz w:val="18"/>
              </w:rPr>
            </w:pPr>
            <w:r w:rsidRPr="00AB1E2C">
              <w:rPr>
                <w:rFonts w:ascii="Arial" w:hAnsi="Arial"/>
                <w:sz w:val="18"/>
              </w:rPr>
              <w:t>0.64</w:t>
            </w:r>
          </w:p>
        </w:tc>
        <w:tc>
          <w:tcPr>
            <w:tcW w:w="1105" w:type="pct"/>
            <w:tcBorders>
              <w:top w:val="single" w:sz="4" w:space="0" w:color="auto"/>
              <w:left w:val="single" w:sz="4" w:space="0" w:color="auto"/>
              <w:bottom w:val="single" w:sz="4" w:space="0" w:color="auto"/>
              <w:right w:val="single" w:sz="4" w:space="0" w:color="auto"/>
            </w:tcBorders>
          </w:tcPr>
          <w:p w14:paraId="0486AA88" w14:textId="77777777" w:rsidR="00AA60FA" w:rsidRPr="00AB1E2C" w:rsidRDefault="00AA60FA" w:rsidP="001E7731">
            <w:pPr>
              <w:keepNext/>
              <w:keepLines/>
              <w:spacing w:before="240" w:after="0"/>
              <w:jc w:val="center"/>
              <w:rPr>
                <w:rFonts w:ascii="Arial" w:hAnsi="Arial"/>
                <w:sz w:val="18"/>
              </w:rPr>
            </w:pPr>
            <w:r w:rsidRPr="00AB1E2C">
              <w:rPr>
                <w:rFonts w:ascii="Arial" w:hAnsi="Arial" w:cs="Arial"/>
                <w:sz w:val="18"/>
              </w:rPr>
              <w:t>≥</w:t>
            </w:r>
            <w:r w:rsidRPr="00AB1E2C">
              <w:rPr>
                <w:rFonts w:ascii="Arial" w:hAnsi="Arial"/>
                <w:sz w:val="18"/>
              </w:rPr>
              <w:t xml:space="preserve"> 1.28 (1)</w:t>
            </w:r>
          </w:p>
        </w:tc>
        <w:tc>
          <w:tcPr>
            <w:tcW w:w="1253" w:type="pct"/>
            <w:tcBorders>
              <w:top w:val="nil"/>
              <w:left w:val="single" w:sz="4" w:space="0" w:color="auto"/>
              <w:bottom w:val="nil"/>
              <w:right w:val="single" w:sz="4" w:space="0" w:color="auto"/>
            </w:tcBorders>
          </w:tcPr>
          <w:p w14:paraId="3D48C5F3" w14:textId="77777777" w:rsidR="00AA60FA" w:rsidRPr="00AB1E2C" w:rsidRDefault="00AA60FA" w:rsidP="001E7731">
            <w:pPr>
              <w:keepNext/>
              <w:keepLines/>
              <w:spacing w:after="0"/>
              <w:jc w:val="center"/>
              <w:rPr>
                <w:sz w:val="18"/>
                <w:szCs w:val="18"/>
              </w:rPr>
            </w:pPr>
            <m:oMathPara>
              <m:oMath>
                <m:r>
                  <w:rPr>
                    <w:rFonts w:ascii="Cambria Math" w:hAnsi="Cambria Math"/>
                    <w:sz w:val="18"/>
                    <w:szCs w:val="18"/>
                  </w:rPr>
                  <m:t>eDRX_cycle_length*</m:t>
                </m:r>
                <m:d>
                  <m:dPr>
                    <m:begChr m:val="⌈"/>
                    <m:endChr m:val="⌉"/>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23</m:t>
                        </m:r>
                      </m:num>
                      <m:den>
                        <m:r>
                          <w:rPr>
                            <w:rFonts w:ascii="Cambria Math" w:hAnsi="Cambria Math"/>
                            <w:sz w:val="18"/>
                            <w:szCs w:val="18"/>
                          </w:rPr>
                          <m:t>PTW/DRX_cycle_length</m:t>
                        </m:r>
                      </m:den>
                    </m:f>
                  </m:e>
                </m:d>
              </m:oMath>
            </m:oMathPara>
          </w:p>
        </w:tc>
        <w:tc>
          <w:tcPr>
            <w:tcW w:w="737" w:type="pct"/>
            <w:tcBorders>
              <w:top w:val="single" w:sz="4" w:space="0" w:color="auto"/>
              <w:left w:val="single" w:sz="4" w:space="0" w:color="auto"/>
              <w:bottom w:val="single" w:sz="4" w:space="0" w:color="auto"/>
              <w:right w:val="single" w:sz="4" w:space="0" w:color="auto"/>
            </w:tcBorders>
          </w:tcPr>
          <w:p w14:paraId="2BDEE1FF" w14:textId="77777777" w:rsidR="00AA60FA" w:rsidRPr="00AB1E2C" w:rsidRDefault="00AA60FA" w:rsidP="001E7731">
            <w:pPr>
              <w:keepNext/>
              <w:keepLines/>
              <w:spacing w:after="0"/>
              <w:jc w:val="center"/>
            </w:pPr>
            <w:r w:rsidRPr="00AB1E2C">
              <w:rPr>
                <w:rFonts w:ascii="Arial" w:hAnsi="Arial"/>
                <w:sz w:val="18"/>
              </w:rPr>
              <w:t>0.64 (1)</w:t>
            </w:r>
          </w:p>
        </w:tc>
        <w:tc>
          <w:tcPr>
            <w:tcW w:w="728" w:type="pct"/>
            <w:tcBorders>
              <w:top w:val="single" w:sz="4" w:space="0" w:color="auto"/>
              <w:left w:val="single" w:sz="4" w:space="0" w:color="auto"/>
              <w:bottom w:val="single" w:sz="4" w:space="0" w:color="auto"/>
              <w:right w:val="single" w:sz="4" w:space="0" w:color="auto"/>
            </w:tcBorders>
          </w:tcPr>
          <w:p w14:paraId="2090BF51" w14:textId="77777777" w:rsidR="00AA60FA" w:rsidRPr="00AB1E2C" w:rsidRDefault="00AA60FA" w:rsidP="001E7731">
            <w:pPr>
              <w:keepNext/>
              <w:keepLines/>
              <w:spacing w:after="0"/>
              <w:jc w:val="center"/>
            </w:pPr>
            <w:r w:rsidRPr="00AB1E2C">
              <w:rPr>
                <w:rFonts w:ascii="Arial" w:hAnsi="Arial"/>
                <w:sz w:val="18"/>
              </w:rPr>
              <w:t>1.28 (2)</w:t>
            </w:r>
          </w:p>
        </w:tc>
      </w:tr>
      <w:tr w:rsidR="00AA60FA" w:rsidRPr="00AB1E2C" w14:paraId="3D95B041" w14:textId="77777777" w:rsidTr="001E7731">
        <w:trPr>
          <w:cantSplit/>
          <w:jc w:val="center"/>
        </w:trPr>
        <w:tc>
          <w:tcPr>
            <w:tcW w:w="691" w:type="pct"/>
            <w:tcBorders>
              <w:top w:val="nil"/>
              <w:left w:val="single" w:sz="4" w:space="0" w:color="auto"/>
              <w:bottom w:val="nil"/>
              <w:right w:val="single" w:sz="4" w:space="0" w:color="auto"/>
            </w:tcBorders>
          </w:tcPr>
          <w:p w14:paraId="1542C655" w14:textId="77777777" w:rsidR="00AA60FA" w:rsidRPr="00AB1E2C" w:rsidRDefault="00AA60FA" w:rsidP="001E7731">
            <w:pPr>
              <w:keepNext/>
              <w:keepLines/>
              <w:spacing w:after="0"/>
              <w:jc w:val="center"/>
              <w:rPr>
                <w:rFonts w:ascii="Arial" w:hAnsi="Arial"/>
                <w:sz w:val="18"/>
              </w:rPr>
            </w:pPr>
            <w:r w:rsidRPr="00AB1E2C">
              <w:rPr>
                <w:rFonts w:ascii="Arial" w:hAnsi="Arial" w:cs="Arial"/>
                <w:color w:val="000000"/>
                <w:sz w:val="18"/>
                <w:szCs w:val="18"/>
              </w:rPr>
              <w:t xml:space="preserve">cycle  length ≤ </w:t>
            </w:r>
          </w:p>
        </w:tc>
        <w:tc>
          <w:tcPr>
            <w:tcW w:w="486" w:type="pct"/>
            <w:tcBorders>
              <w:top w:val="single" w:sz="4" w:space="0" w:color="auto"/>
              <w:left w:val="single" w:sz="4" w:space="0" w:color="auto"/>
              <w:bottom w:val="single" w:sz="4" w:space="0" w:color="auto"/>
              <w:right w:val="single" w:sz="4" w:space="0" w:color="auto"/>
            </w:tcBorders>
          </w:tcPr>
          <w:p w14:paraId="3DBF58A9" w14:textId="77777777" w:rsidR="00AA60FA" w:rsidRPr="00AB1E2C" w:rsidRDefault="00AA60FA" w:rsidP="001E7731">
            <w:pPr>
              <w:keepNext/>
              <w:keepLines/>
              <w:spacing w:after="0"/>
              <w:jc w:val="center"/>
              <w:rPr>
                <w:rFonts w:ascii="Arial" w:hAnsi="Arial"/>
                <w:sz w:val="18"/>
              </w:rPr>
            </w:pPr>
            <w:r w:rsidRPr="00AB1E2C">
              <w:rPr>
                <w:rFonts w:ascii="Arial" w:hAnsi="Arial"/>
                <w:sz w:val="18"/>
              </w:rPr>
              <w:t>1.28</w:t>
            </w:r>
          </w:p>
        </w:tc>
        <w:tc>
          <w:tcPr>
            <w:tcW w:w="1105" w:type="pct"/>
            <w:tcBorders>
              <w:top w:val="single" w:sz="4" w:space="0" w:color="auto"/>
              <w:left w:val="single" w:sz="4" w:space="0" w:color="auto"/>
              <w:bottom w:val="single" w:sz="4" w:space="0" w:color="auto"/>
              <w:right w:val="single" w:sz="4" w:space="0" w:color="auto"/>
            </w:tcBorders>
          </w:tcPr>
          <w:p w14:paraId="70B9248E" w14:textId="77777777" w:rsidR="00AA60FA" w:rsidRPr="00AB1E2C" w:rsidRDefault="00AA60FA"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2.56 (2)</w:t>
            </w:r>
          </w:p>
        </w:tc>
        <w:tc>
          <w:tcPr>
            <w:tcW w:w="1253" w:type="pct"/>
            <w:tcBorders>
              <w:top w:val="nil"/>
              <w:left w:val="single" w:sz="4" w:space="0" w:color="auto"/>
              <w:bottom w:val="nil"/>
              <w:right w:val="single" w:sz="4" w:space="0" w:color="auto"/>
            </w:tcBorders>
          </w:tcPr>
          <w:p w14:paraId="09BC61A3" w14:textId="77777777" w:rsidR="00AA60FA" w:rsidRPr="00AB1E2C" w:rsidRDefault="00AA60FA" w:rsidP="001E7731">
            <w:pPr>
              <w:keepNext/>
              <w:keepLines/>
              <w:spacing w:after="0"/>
              <w:jc w:val="center"/>
            </w:pPr>
            <w:r w:rsidRPr="00AB1E2C">
              <w:rPr>
                <w:rFonts w:ascii="Arial" w:hAnsi="Arial"/>
                <w:sz w:val="18"/>
              </w:rPr>
              <w:t>(23)</w:t>
            </w:r>
          </w:p>
        </w:tc>
        <w:tc>
          <w:tcPr>
            <w:tcW w:w="737" w:type="pct"/>
            <w:tcBorders>
              <w:top w:val="single" w:sz="4" w:space="0" w:color="auto"/>
              <w:left w:val="single" w:sz="4" w:space="0" w:color="auto"/>
              <w:bottom w:val="single" w:sz="4" w:space="0" w:color="auto"/>
              <w:right w:val="single" w:sz="4" w:space="0" w:color="auto"/>
            </w:tcBorders>
          </w:tcPr>
          <w:p w14:paraId="1AFA5C0B" w14:textId="77777777" w:rsidR="00AA60FA" w:rsidRPr="00AB1E2C" w:rsidRDefault="00AA60FA" w:rsidP="001E7731">
            <w:pPr>
              <w:keepNext/>
              <w:keepLines/>
              <w:spacing w:after="0"/>
              <w:jc w:val="center"/>
            </w:pPr>
            <w:r w:rsidRPr="00AB1E2C">
              <w:rPr>
                <w:rFonts w:ascii="Arial" w:hAnsi="Arial"/>
                <w:sz w:val="18"/>
              </w:rPr>
              <w:t>1.28  (1)</w:t>
            </w:r>
          </w:p>
        </w:tc>
        <w:tc>
          <w:tcPr>
            <w:tcW w:w="728" w:type="pct"/>
            <w:tcBorders>
              <w:top w:val="single" w:sz="4" w:space="0" w:color="auto"/>
              <w:left w:val="single" w:sz="4" w:space="0" w:color="auto"/>
              <w:bottom w:val="single" w:sz="4" w:space="0" w:color="auto"/>
              <w:right w:val="single" w:sz="4" w:space="0" w:color="auto"/>
            </w:tcBorders>
          </w:tcPr>
          <w:p w14:paraId="11A9E3D2" w14:textId="77777777" w:rsidR="00AA60FA" w:rsidRPr="00AB1E2C" w:rsidRDefault="00AA60FA" w:rsidP="001E7731">
            <w:pPr>
              <w:keepNext/>
              <w:keepLines/>
              <w:spacing w:after="0"/>
              <w:jc w:val="center"/>
            </w:pPr>
            <w:r w:rsidRPr="00AB1E2C">
              <w:rPr>
                <w:rFonts w:ascii="Arial" w:hAnsi="Arial"/>
                <w:sz w:val="18"/>
              </w:rPr>
              <w:t>2.56  (2)</w:t>
            </w:r>
          </w:p>
        </w:tc>
      </w:tr>
      <w:tr w:rsidR="00AA60FA" w:rsidRPr="00AB1E2C" w14:paraId="217699A5" w14:textId="77777777" w:rsidTr="001E7731">
        <w:trPr>
          <w:cantSplit/>
          <w:jc w:val="center"/>
        </w:trPr>
        <w:tc>
          <w:tcPr>
            <w:tcW w:w="691" w:type="pct"/>
            <w:tcBorders>
              <w:top w:val="nil"/>
              <w:left w:val="single" w:sz="4" w:space="0" w:color="auto"/>
              <w:bottom w:val="single" w:sz="4" w:space="0" w:color="auto"/>
              <w:right w:val="single" w:sz="4" w:space="0" w:color="auto"/>
            </w:tcBorders>
          </w:tcPr>
          <w:p w14:paraId="32977399" w14:textId="77777777" w:rsidR="00AA60FA" w:rsidRPr="00AB1E2C" w:rsidRDefault="00AA60FA" w:rsidP="001E7731">
            <w:pPr>
              <w:keepNext/>
              <w:keepLines/>
              <w:spacing w:after="0"/>
              <w:jc w:val="center"/>
              <w:rPr>
                <w:rFonts w:ascii="Arial" w:hAnsi="Arial"/>
                <w:sz w:val="18"/>
              </w:rPr>
            </w:pPr>
            <w:r w:rsidRPr="00AB1E2C">
              <w:rPr>
                <w:rFonts w:ascii="Arial" w:hAnsi="Arial" w:cs="Arial"/>
                <w:color w:val="000000"/>
                <w:sz w:val="18"/>
                <w:szCs w:val="18"/>
              </w:rPr>
              <w:t>10485.76</w:t>
            </w:r>
          </w:p>
        </w:tc>
        <w:tc>
          <w:tcPr>
            <w:tcW w:w="486" w:type="pct"/>
            <w:tcBorders>
              <w:top w:val="single" w:sz="4" w:space="0" w:color="auto"/>
              <w:left w:val="single" w:sz="4" w:space="0" w:color="auto"/>
              <w:bottom w:val="single" w:sz="4" w:space="0" w:color="auto"/>
              <w:right w:val="single" w:sz="4" w:space="0" w:color="auto"/>
            </w:tcBorders>
          </w:tcPr>
          <w:p w14:paraId="773A8115" w14:textId="77777777" w:rsidR="00AA60FA" w:rsidRPr="00AB1E2C" w:rsidRDefault="00AA60FA" w:rsidP="001E7731">
            <w:pPr>
              <w:keepNext/>
              <w:keepLines/>
              <w:spacing w:after="0"/>
              <w:jc w:val="center"/>
              <w:rPr>
                <w:rFonts w:ascii="Arial" w:hAnsi="Arial"/>
                <w:sz w:val="18"/>
              </w:rPr>
            </w:pPr>
            <w:r w:rsidRPr="00AB1E2C">
              <w:rPr>
                <w:rFonts w:ascii="Arial" w:hAnsi="Arial"/>
                <w:sz w:val="18"/>
              </w:rPr>
              <w:t>2.56</w:t>
            </w:r>
          </w:p>
        </w:tc>
        <w:tc>
          <w:tcPr>
            <w:tcW w:w="1105" w:type="pct"/>
            <w:tcBorders>
              <w:top w:val="single" w:sz="4" w:space="0" w:color="auto"/>
              <w:left w:val="single" w:sz="4" w:space="0" w:color="auto"/>
              <w:bottom w:val="single" w:sz="4" w:space="0" w:color="auto"/>
              <w:right w:val="single" w:sz="4" w:space="0" w:color="auto"/>
            </w:tcBorders>
          </w:tcPr>
          <w:p w14:paraId="1A76EDEE" w14:textId="77777777" w:rsidR="00AA60FA" w:rsidRPr="00AB1E2C" w:rsidRDefault="00AA60FA"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5.12 (4)</w:t>
            </w:r>
          </w:p>
        </w:tc>
        <w:tc>
          <w:tcPr>
            <w:tcW w:w="1253" w:type="pct"/>
            <w:tcBorders>
              <w:top w:val="nil"/>
              <w:left w:val="single" w:sz="4" w:space="0" w:color="auto"/>
              <w:bottom w:val="single" w:sz="4" w:space="0" w:color="auto"/>
              <w:right w:val="single" w:sz="4" w:space="0" w:color="auto"/>
            </w:tcBorders>
          </w:tcPr>
          <w:p w14:paraId="5F927B22" w14:textId="77777777" w:rsidR="00AA60FA" w:rsidRPr="00AB1E2C" w:rsidRDefault="00AA60FA" w:rsidP="001E7731">
            <w:pPr>
              <w:keepNext/>
              <w:keepLines/>
              <w:spacing w:after="0"/>
              <w:jc w:val="center"/>
              <w:rPr>
                <w:rFonts w:ascii="Arial" w:hAnsi="Arial"/>
                <w:sz w:val="18"/>
              </w:rPr>
            </w:pPr>
          </w:p>
        </w:tc>
        <w:tc>
          <w:tcPr>
            <w:tcW w:w="737" w:type="pct"/>
            <w:tcBorders>
              <w:top w:val="single" w:sz="4" w:space="0" w:color="auto"/>
              <w:left w:val="single" w:sz="4" w:space="0" w:color="auto"/>
              <w:bottom w:val="single" w:sz="4" w:space="0" w:color="auto"/>
              <w:right w:val="single" w:sz="4" w:space="0" w:color="auto"/>
            </w:tcBorders>
          </w:tcPr>
          <w:p w14:paraId="118A9F9F" w14:textId="77777777" w:rsidR="00AA60FA" w:rsidRPr="00AB1E2C" w:rsidRDefault="00AA60FA" w:rsidP="001E7731">
            <w:pPr>
              <w:keepNext/>
              <w:keepLines/>
              <w:spacing w:after="0"/>
              <w:jc w:val="center"/>
              <w:rPr>
                <w:rFonts w:ascii="Arial" w:hAnsi="Arial"/>
                <w:sz w:val="18"/>
              </w:rPr>
            </w:pPr>
            <w:r w:rsidRPr="00AB1E2C">
              <w:rPr>
                <w:rFonts w:ascii="Arial" w:hAnsi="Arial"/>
                <w:sz w:val="18"/>
              </w:rPr>
              <w:t>2.56  (1)</w:t>
            </w:r>
          </w:p>
        </w:tc>
        <w:tc>
          <w:tcPr>
            <w:tcW w:w="728" w:type="pct"/>
            <w:tcBorders>
              <w:top w:val="single" w:sz="4" w:space="0" w:color="auto"/>
              <w:left w:val="single" w:sz="4" w:space="0" w:color="auto"/>
              <w:bottom w:val="single" w:sz="4" w:space="0" w:color="auto"/>
              <w:right w:val="single" w:sz="4" w:space="0" w:color="auto"/>
            </w:tcBorders>
          </w:tcPr>
          <w:p w14:paraId="0E1A4931" w14:textId="77777777" w:rsidR="00AA60FA" w:rsidRPr="00AB1E2C" w:rsidRDefault="00AA60FA" w:rsidP="001E7731">
            <w:pPr>
              <w:keepNext/>
              <w:keepLines/>
              <w:spacing w:after="0"/>
              <w:jc w:val="center"/>
              <w:rPr>
                <w:rFonts w:ascii="Arial" w:hAnsi="Arial"/>
                <w:sz w:val="18"/>
              </w:rPr>
            </w:pPr>
            <w:r w:rsidRPr="00AB1E2C">
              <w:rPr>
                <w:rFonts w:ascii="Arial" w:hAnsi="Arial"/>
                <w:sz w:val="18"/>
              </w:rPr>
              <w:t>5.12 (2)</w:t>
            </w:r>
          </w:p>
        </w:tc>
      </w:tr>
      <w:tr w:rsidR="00AA60FA" w:rsidRPr="00AB1E2C" w14:paraId="04CAF3F5" w14:textId="77777777" w:rsidTr="001E773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DF1154C" w14:textId="77777777" w:rsidR="00AA60FA" w:rsidRPr="00AB1E2C" w:rsidRDefault="00AA60FA" w:rsidP="001E7731">
            <w:pPr>
              <w:keepNext/>
              <w:keepLines/>
              <w:spacing w:after="0"/>
              <w:jc w:val="center"/>
              <w:rPr>
                <w:rFonts w:ascii="Arial" w:hAnsi="Arial"/>
                <w:sz w:val="18"/>
              </w:rPr>
            </w:pPr>
            <w:r w:rsidRPr="00AB1E2C">
              <w:rPr>
                <w:rFonts w:ascii="Arial" w:hAnsi="Arial" w:cs="Arial"/>
                <w:color w:val="000000"/>
                <w:sz w:val="18"/>
                <w:szCs w:val="18"/>
              </w:rPr>
              <w:t xml:space="preserve">Note 1: </w:t>
            </w:r>
            <w:r w:rsidRPr="00AB1E2C">
              <w:rPr>
                <w:rFonts w:ascii="Arial" w:hAnsi="Arial"/>
                <w:snapToGrid w:val="0"/>
                <w:sz w:val="18"/>
                <w:lang w:eastAsia="zh-CN"/>
              </w:rPr>
              <w:t>M2 = 1.5 if SMTC periodicity</w:t>
            </w:r>
            <w:r w:rsidRPr="00AB1E2C">
              <w:rPr>
                <w:rFonts w:ascii="Arial" w:hAnsi="Arial"/>
                <w:sz w:val="18"/>
              </w:rPr>
              <w:t xml:space="preserve"> </w:t>
            </w:r>
            <w:r w:rsidRPr="00AB1E2C">
              <w:rPr>
                <w:rFonts w:ascii="Arial" w:hAnsi="Arial"/>
                <w:snapToGrid w:val="0"/>
                <w:sz w:val="18"/>
                <w:lang w:eastAsia="zh-CN"/>
              </w:rPr>
              <w:t>of measured intra-frequency cell &gt; 20 ms; otherwise M2=1.</w:t>
            </w:r>
          </w:p>
        </w:tc>
      </w:tr>
    </w:tbl>
    <w:p w14:paraId="78FDAE54" w14:textId="123E5596" w:rsidR="00AA60FA" w:rsidRDefault="00AA60FA" w:rsidP="00AA60FA"/>
    <w:p w14:paraId="74083E5D" w14:textId="77777777" w:rsidR="00AA60FA" w:rsidRPr="00AB1E2C" w:rsidRDefault="00AA60FA" w:rsidP="00AA60FA">
      <w:pPr>
        <w:pStyle w:val="RAN4proposal"/>
        <w:rPr>
          <w:rFonts w:cs="Times New Roman"/>
          <w:bCs/>
        </w:rPr>
      </w:pPr>
      <w:r w:rsidRPr="00AB1E2C">
        <w:t xml:space="preserve">Define </w:t>
      </w:r>
      <w:r w:rsidRPr="00AB1E2C">
        <w:rPr>
          <w:rFonts w:cs="Times New Roman"/>
          <w:bCs/>
        </w:rPr>
        <w:t>T</w:t>
      </w:r>
      <w:r w:rsidRPr="00AB1E2C">
        <w:rPr>
          <w:rFonts w:cs="Times New Roman"/>
          <w:bCs/>
          <w:vertAlign w:val="subscript"/>
        </w:rPr>
        <w:t>detect,NR_Intra,</w:t>
      </w:r>
      <w:r w:rsidRPr="00AB1E2C">
        <w:rPr>
          <w:rFonts w:cs="Times New Roman"/>
          <w:bCs/>
        </w:rPr>
        <w:t xml:space="preserve"> T</w:t>
      </w:r>
      <w:r w:rsidRPr="00AB1E2C">
        <w:rPr>
          <w:rFonts w:cs="Times New Roman"/>
          <w:bCs/>
          <w:vertAlign w:val="subscript"/>
        </w:rPr>
        <w:t>measure,NR_Intra</w:t>
      </w:r>
      <w:r w:rsidRPr="00AB1E2C">
        <w:rPr>
          <w:rFonts w:cs="Times New Roman"/>
          <w:bCs/>
        </w:rPr>
        <w:t xml:space="preserve"> and T</w:t>
      </w:r>
      <w:r w:rsidRPr="00AB1E2C">
        <w:rPr>
          <w:rFonts w:cs="Times New Roman"/>
          <w:bCs/>
          <w:vertAlign w:val="subscript"/>
        </w:rPr>
        <w:t xml:space="preserve">evaluate,NR_Intra </w:t>
      </w:r>
      <w:r w:rsidRPr="00AB1E2C">
        <w:rPr>
          <w:rFonts w:cs="Times New Roman"/>
          <w:bCs/>
        </w:rPr>
        <w:t>when  e</w:t>
      </w:r>
      <w:r w:rsidRPr="00AB1E2C">
        <w:t xml:space="preserve">DRX_IDLE_cycle &gt; 10.24 in </w:t>
      </w:r>
      <w:r w:rsidRPr="00AB1E2C">
        <w:rPr>
          <w:rFonts w:cs="Times New Roman"/>
          <w:bCs/>
        </w:rPr>
        <w:t>FR2 as:</w:t>
      </w:r>
    </w:p>
    <w:p w14:paraId="7B4D7130" w14:textId="77777777" w:rsidR="00AA60FA" w:rsidRPr="00AB1E2C" w:rsidRDefault="00AA60FA" w:rsidP="00AA60FA"/>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851"/>
        <w:gridCol w:w="850"/>
        <w:gridCol w:w="1419"/>
        <w:gridCol w:w="2408"/>
        <w:gridCol w:w="1419"/>
        <w:gridCol w:w="1398"/>
      </w:tblGrid>
      <w:tr w:rsidR="00AA60FA" w:rsidRPr="00AB1E2C" w14:paraId="17688B65" w14:textId="77777777" w:rsidTr="001E7731">
        <w:trPr>
          <w:cantSplit/>
          <w:trHeight w:val="826"/>
          <w:jc w:val="center"/>
        </w:trPr>
        <w:tc>
          <w:tcPr>
            <w:tcW w:w="661" w:type="pct"/>
            <w:tcBorders>
              <w:top w:val="single" w:sz="4" w:space="0" w:color="auto"/>
              <w:left w:val="single" w:sz="4" w:space="0" w:color="auto"/>
              <w:right w:val="single" w:sz="4" w:space="0" w:color="auto"/>
            </w:tcBorders>
            <w:vAlign w:val="center"/>
          </w:tcPr>
          <w:p w14:paraId="64FC44EF" w14:textId="77777777" w:rsidR="00AA60FA" w:rsidRPr="00D1221A" w:rsidRDefault="00AA60FA" w:rsidP="001E7731">
            <w:pPr>
              <w:keepNext/>
              <w:spacing w:after="0"/>
              <w:jc w:val="center"/>
              <w:rPr>
                <w:rFonts w:ascii="Arial" w:hAnsi="Arial"/>
                <w:b/>
                <w:sz w:val="16"/>
                <w:szCs w:val="20"/>
              </w:rPr>
            </w:pPr>
            <w:r w:rsidRPr="00D1221A">
              <w:rPr>
                <w:rFonts w:ascii="Arial" w:hAnsi="Arial"/>
                <w:b/>
                <w:sz w:val="16"/>
                <w:szCs w:val="20"/>
              </w:rPr>
              <w:t>eDRX cycle length [s]</w:t>
            </w:r>
          </w:p>
        </w:tc>
        <w:tc>
          <w:tcPr>
            <w:tcW w:w="442" w:type="pct"/>
            <w:tcBorders>
              <w:top w:val="single" w:sz="4" w:space="0" w:color="auto"/>
              <w:left w:val="single" w:sz="4" w:space="0" w:color="auto"/>
              <w:right w:val="single" w:sz="4" w:space="0" w:color="auto"/>
            </w:tcBorders>
            <w:vAlign w:val="center"/>
          </w:tcPr>
          <w:p w14:paraId="3CED6076" w14:textId="77777777" w:rsidR="00AA60FA" w:rsidRPr="00D1221A" w:rsidRDefault="00AA60FA" w:rsidP="001E7731">
            <w:pPr>
              <w:keepNext/>
              <w:spacing w:after="0"/>
              <w:jc w:val="center"/>
              <w:rPr>
                <w:rFonts w:ascii="Arial" w:hAnsi="Arial"/>
                <w:b/>
                <w:sz w:val="16"/>
                <w:szCs w:val="20"/>
              </w:rPr>
            </w:pPr>
            <w:r w:rsidRPr="00D1221A">
              <w:rPr>
                <w:rFonts w:ascii="Arial" w:hAnsi="Arial"/>
                <w:b/>
                <w:sz w:val="16"/>
                <w:szCs w:val="20"/>
              </w:rPr>
              <w:t>DRX cycle length [s]</w:t>
            </w:r>
          </w:p>
        </w:tc>
        <w:tc>
          <w:tcPr>
            <w:tcW w:w="442" w:type="pct"/>
            <w:tcBorders>
              <w:top w:val="single" w:sz="4" w:space="0" w:color="auto"/>
              <w:left w:val="single" w:sz="4" w:space="0" w:color="auto"/>
              <w:right w:val="single" w:sz="4" w:space="0" w:color="auto"/>
            </w:tcBorders>
          </w:tcPr>
          <w:p w14:paraId="799A6E53" w14:textId="77777777" w:rsidR="00AA60FA" w:rsidRPr="00D1221A" w:rsidRDefault="00AA60FA" w:rsidP="001E7731">
            <w:pPr>
              <w:keepNext/>
              <w:keepLines/>
              <w:spacing w:after="0"/>
              <w:jc w:val="center"/>
              <w:rPr>
                <w:rFonts w:ascii="Arial" w:hAnsi="Arial"/>
                <w:b/>
                <w:sz w:val="16"/>
                <w:szCs w:val="20"/>
              </w:rPr>
            </w:pPr>
            <w:r w:rsidRPr="00D1221A">
              <w:rPr>
                <w:rFonts w:ascii="Arial" w:hAnsi="Arial"/>
                <w:b/>
                <w:sz w:val="16"/>
                <w:szCs w:val="20"/>
              </w:rPr>
              <w:t>Scaling Factor (N1)</w:t>
            </w:r>
          </w:p>
        </w:tc>
        <w:tc>
          <w:tcPr>
            <w:tcW w:w="738" w:type="pct"/>
            <w:tcBorders>
              <w:top w:val="single" w:sz="4" w:space="0" w:color="auto"/>
              <w:left w:val="single" w:sz="4" w:space="0" w:color="auto"/>
              <w:bottom w:val="single" w:sz="4" w:space="0" w:color="auto"/>
              <w:right w:val="single" w:sz="4" w:space="0" w:color="auto"/>
            </w:tcBorders>
          </w:tcPr>
          <w:p w14:paraId="34874FBA" w14:textId="77777777" w:rsidR="00AA60FA" w:rsidRPr="00D1221A" w:rsidRDefault="00AA60FA" w:rsidP="001E7731">
            <w:pPr>
              <w:keepNext/>
              <w:keepLines/>
              <w:spacing w:after="0"/>
              <w:jc w:val="center"/>
              <w:rPr>
                <w:rFonts w:ascii="Arial" w:hAnsi="Arial"/>
                <w:b/>
                <w:sz w:val="16"/>
                <w:szCs w:val="20"/>
              </w:rPr>
            </w:pPr>
            <w:r w:rsidRPr="00D1221A">
              <w:rPr>
                <w:rFonts w:ascii="Arial" w:hAnsi="Arial"/>
                <w:b/>
                <w:sz w:val="16"/>
                <w:szCs w:val="20"/>
              </w:rPr>
              <w:t>PTW length [s]</w:t>
            </w:r>
          </w:p>
          <w:p w14:paraId="460A69DD" w14:textId="77777777" w:rsidR="00AA60FA" w:rsidRPr="00D1221A" w:rsidRDefault="00AA60FA" w:rsidP="001E7731">
            <w:pPr>
              <w:keepNext/>
              <w:keepLines/>
              <w:spacing w:after="0"/>
              <w:jc w:val="center"/>
              <w:rPr>
                <w:rFonts w:ascii="Arial" w:hAnsi="Arial"/>
                <w:b/>
                <w:sz w:val="16"/>
                <w:szCs w:val="20"/>
              </w:rPr>
            </w:pPr>
            <w:r w:rsidRPr="00D1221A">
              <w:rPr>
                <w:rFonts w:ascii="Arial" w:eastAsia="Times New Roman" w:hAnsi="Arial" w:cs="Arial"/>
                <w:b/>
                <w:bCs/>
                <w:sz w:val="16"/>
                <w:szCs w:val="20"/>
                <w:lang w:eastAsia="da-DK"/>
              </w:rPr>
              <w:t>(number of 1.28s periods)</w:t>
            </w:r>
          </w:p>
        </w:tc>
        <w:tc>
          <w:tcPr>
            <w:tcW w:w="1252" w:type="pct"/>
            <w:tcBorders>
              <w:top w:val="single" w:sz="4" w:space="0" w:color="auto"/>
              <w:left w:val="single" w:sz="4" w:space="0" w:color="auto"/>
              <w:bottom w:val="single" w:sz="4" w:space="0" w:color="auto"/>
              <w:right w:val="single" w:sz="4" w:space="0" w:color="auto"/>
            </w:tcBorders>
            <w:vAlign w:val="center"/>
            <w:hideMark/>
          </w:tcPr>
          <w:p w14:paraId="188C0E37" w14:textId="77777777" w:rsidR="00AA60FA" w:rsidRPr="00D1221A" w:rsidRDefault="00AA60FA" w:rsidP="001E7731">
            <w:pPr>
              <w:keepNext/>
              <w:keepLines/>
              <w:spacing w:after="0"/>
              <w:jc w:val="center"/>
              <w:rPr>
                <w:sz w:val="16"/>
                <w:szCs w:val="20"/>
              </w:rPr>
            </w:pPr>
            <w:r w:rsidRPr="00D1221A">
              <w:rPr>
                <w:rFonts w:ascii="Arial" w:hAnsi="Arial"/>
                <w:b/>
                <w:sz w:val="16"/>
                <w:szCs w:val="20"/>
              </w:rPr>
              <w:t>T</w:t>
            </w:r>
            <w:r w:rsidRPr="00D1221A">
              <w:rPr>
                <w:rFonts w:ascii="Arial" w:hAnsi="Arial"/>
                <w:b/>
                <w:sz w:val="16"/>
                <w:szCs w:val="20"/>
                <w:vertAlign w:val="subscript"/>
              </w:rPr>
              <w:t>detect,NR_Intra</w:t>
            </w:r>
            <w:r w:rsidRPr="00D1221A">
              <w:rPr>
                <w:rFonts w:ascii="Arial" w:hAnsi="Arial"/>
                <w:b/>
                <w:sz w:val="16"/>
                <w:szCs w:val="20"/>
              </w:rPr>
              <w:t xml:space="preserve"> [s] (number of eDRX cycles)</w:t>
            </w:r>
          </w:p>
        </w:tc>
        <w:tc>
          <w:tcPr>
            <w:tcW w:w="738" w:type="pct"/>
            <w:tcBorders>
              <w:top w:val="single" w:sz="4" w:space="0" w:color="auto"/>
              <w:left w:val="single" w:sz="4" w:space="0" w:color="auto"/>
              <w:bottom w:val="single" w:sz="4" w:space="0" w:color="auto"/>
              <w:right w:val="single" w:sz="4" w:space="0" w:color="auto"/>
            </w:tcBorders>
            <w:vAlign w:val="center"/>
            <w:hideMark/>
          </w:tcPr>
          <w:p w14:paraId="500A2008" w14:textId="77777777" w:rsidR="00AA60FA" w:rsidRPr="00D1221A" w:rsidRDefault="00AA60FA" w:rsidP="001E7731">
            <w:pPr>
              <w:keepNext/>
              <w:keepLines/>
              <w:spacing w:after="0"/>
              <w:jc w:val="center"/>
              <w:rPr>
                <w:sz w:val="16"/>
                <w:szCs w:val="20"/>
              </w:rPr>
            </w:pPr>
            <w:r w:rsidRPr="00D1221A">
              <w:rPr>
                <w:rFonts w:ascii="Arial" w:hAnsi="Arial"/>
                <w:b/>
                <w:sz w:val="16"/>
                <w:szCs w:val="20"/>
              </w:rPr>
              <w:t>T</w:t>
            </w:r>
            <w:r w:rsidRPr="00D1221A">
              <w:rPr>
                <w:rFonts w:ascii="Arial" w:hAnsi="Arial"/>
                <w:b/>
                <w:sz w:val="16"/>
                <w:szCs w:val="20"/>
                <w:vertAlign w:val="subscript"/>
              </w:rPr>
              <w:t>measure,NR_Intra</w:t>
            </w:r>
            <w:r w:rsidRPr="00D1221A">
              <w:rPr>
                <w:rFonts w:ascii="Arial" w:hAnsi="Arial"/>
                <w:b/>
                <w:sz w:val="16"/>
                <w:szCs w:val="20"/>
              </w:rPr>
              <w:t xml:space="preserve"> [s] (number of DRX cycles)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F7BBAC2" w14:textId="77777777" w:rsidR="00AA60FA" w:rsidRPr="00D1221A" w:rsidRDefault="00AA60FA" w:rsidP="001E7731">
            <w:pPr>
              <w:keepNext/>
              <w:keepLines/>
              <w:spacing w:after="0"/>
              <w:jc w:val="center"/>
              <w:rPr>
                <w:sz w:val="16"/>
                <w:szCs w:val="20"/>
                <w:vertAlign w:val="subscript"/>
              </w:rPr>
            </w:pPr>
            <w:r w:rsidRPr="00D1221A">
              <w:rPr>
                <w:rFonts w:ascii="Arial" w:hAnsi="Arial"/>
                <w:b/>
                <w:sz w:val="16"/>
                <w:szCs w:val="20"/>
              </w:rPr>
              <w:t>T</w:t>
            </w:r>
            <w:r w:rsidRPr="00D1221A">
              <w:rPr>
                <w:rFonts w:ascii="Arial" w:hAnsi="Arial"/>
                <w:b/>
                <w:sz w:val="16"/>
                <w:szCs w:val="20"/>
                <w:vertAlign w:val="subscript"/>
              </w:rPr>
              <w:t>evaluate,NR_</w:t>
            </w:r>
            <w:r w:rsidRPr="00D1221A">
              <w:rPr>
                <w:rFonts w:ascii="Arial" w:hAnsi="Arial" w:cs="v4.2.0"/>
                <w:b/>
                <w:sz w:val="16"/>
                <w:szCs w:val="20"/>
                <w:vertAlign w:val="subscript"/>
              </w:rPr>
              <w:t>Intra</w:t>
            </w:r>
          </w:p>
          <w:p w14:paraId="38B874E0" w14:textId="77777777" w:rsidR="00AA60FA" w:rsidRPr="00D1221A" w:rsidRDefault="00AA60FA" w:rsidP="001E7731">
            <w:pPr>
              <w:keepNext/>
              <w:keepLines/>
              <w:spacing w:after="0"/>
              <w:jc w:val="center"/>
              <w:rPr>
                <w:sz w:val="16"/>
                <w:szCs w:val="20"/>
              </w:rPr>
            </w:pPr>
            <w:r w:rsidRPr="00D1221A">
              <w:rPr>
                <w:rFonts w:ascii="Arial" w:hAnsi="Arial"/>
                <w:b/>
                <w:sz w:val="16"/>
                <w:szCs w:val="20"/>
              </w:rPr>
              <w:t>[s] (number of DRX cycles)</w:t>
            </w:r>
          </w:p>
        </w:tc>
      </w:tr>
      <w:tr w:rsidR="00AA60FA" w:rsidRPr="00AB1E2C" w14:paraId="78407652" w14:textId="77777777" w:rsidTr="001E7731">
        <w:trPr>
          <w:cantSplit/>
          <w:trHeight w:val="172"/>
          <w:jc w:val="center"/>
        </w:trPr>
        <w:tc>
          <w:tcPr>
            <w:tcW w:w="661" w:type="pct"/>
            <w:tcBorders>
              <w:top w:val="single" w:sz="4" w:space="0" w:color="auto"/>
              <w:left w:val="single" w:sz="4" w:space="0" w:color="auto"/>
              <w:bottom w:val="nil"/>
              <w:right w:val="single" w:sz="4" w:space="0" w:color="auto"/>
            </w:tcBorders>
          </w:tcPr>
          <w:p w14:paraId="20B86940" w14:textId="77777777" w:rsidR="00AA60FA" w:rsidRPr="00AB1E2C" w:rsidRDefault="00AA60FA" w:rsidP="001E7731">
            <w:pPr>
              <w:keepNext/>
              <w:keepLines/>
              <w:spacing w:after="0"/>
              <w:jc w:val="center"/>
              <w:rPr>
                <w:rFonts w:ascii="Arial" w:hAnsi="Arial"/>
                <w:sz w:val="18"/>
              </w:rPr>
            </w:pPr>
          </w:p>
        </w:tc>
        <w:tc>
          <w:tcPr>
            <w:tcW w:w="442" w:type="pct"/>
            <w:tcBorders>
              <w:top w:val="single" w:sz="4" w:space="0" w:color="auto"/>
              <w:left w:val="single" w:sz="4" w:space="0" w:color="auto"/>
              <w:bottom w:val="single" w:sz="4" w:space="0" w:color="auto"/>
              <w:right w:val="single" w:sz="4" w:space="0" w:color="auto"/>
            </w:tcBorders>
          </w:tcPr>
          <w:p w14:paraId="5DAA81A2" w14:textId="77777777" w:rsidR="00AA60FA" w:rsidRPr="00AB1E2C" w:rsidRDefault="00AA60FA" w:rsidP="001E7731">
            <w:pPr>
              <w:keepNext/>
              <w:keepLines/>
              <w:spacing w:after="0"/>
              <w:jc w:val="center"/>
              <w:rPr>
                <w:rFonts w:ascii="Arial" w:hAnsi="Arial"/>
                <w:sz w:val="18"/>
              </w:rPr>
            </w:pPr>
            <w:r w:rsidRPr="00AB1E2C">
              <w:rPr>
                <w:rFonts w:ascii="Arial" w:hAnsi="Arial"/>
                <w:sz w:val="18"/>
              </w:rPr>
              <w:t>0.32</w:t>
            </w:r>
          </w:p>
        </w:tc>
        <w:tc>
          <w:tcPr>
            <w:tcW w:w="442" w:type="pct"/>
            <w:tcBorders>
              <w:top w:val="single" w:sz="4" w:space="0" w:color="auto"/>
              <w:left w:val="single" w:sz="4" w:space="0" w:color="auto"/>
              <w:bottom w:val="single" w:sz="4" w:space="0" w:color="auto"/>
              <w:right w:val="single" w:sz="4" w:space="0" w:color="auto"/>
            </w:tcBorders>
          </w:tcPr>
          <w:p w14:paraId="713C0555" w14:textId="77777777" w:rsidR="00AA60FA" w:rsidRPr="00AB1E2C" w:rsidRDefault="00AA60FA" w:rsidP="001E7731">
            <w:pPr>
              <w:keepNext/>
              <w:keepLines/>
              <w:spacing w:after="0"/>
              <w:jc w:val="center"/>
              <w:rPr>
                <w:rFonts w:ascii="Arial" w:hAnsi="Arial" w:cs="Arial"/>
                <w:sz w:val="18"/>
              </w:rPr>
            </w:pPr>
            <w:r w:rsidRPr="00AB1E2C">
              <w:rPr>
                <w:rFonts w:ascii="Arial" w:hAnsi="Arial" w:cs="Arial"/>
                <w:sz w:val="18"/>
              </w:rPr>
              <w:t>8</w:t>
            </w:r>
          </w:p>
        </w:tc>
        <w:tc>
          <w:tcPr>
            <w:tcW w:w="738" w:type="pct"/>
            <w:tcBorders>
              <w:top w:val="single" w:sz="4" w:space="0" w:color="auto"/>
              <w:left w:val="single" w:sz="4" w:space="0" w:color="auto"/>
              <w:bottom w:val="single" w:sz="4" w:space="0" w:color="auto"/>
              <w:right w:val="single" w:sz="4" w:space="0" w:color="auto"/>
            </w:tcBorders>
          </w:tcPr>
          <w:p w14:paraId="26A573C9" w14:textId="77777777" w:rsidR="00AA60FA" w:rsidRPr="00AB1E2C" w:rsidRDefault="00AA60FA"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1.28 (1)</w:t>
            </w:r>
          </w:p>
        </w:tc>
        <w:tc>
          <w:tcPr>
            <w:tcW w:w="1252" w:type="pct"/>
            <w:tcBorders>
              <w:top w:val="single" w:sz="4" w:space="0" w:color="auto"/>
              <w:left w:val="single" w:sz="4" w:space="0" w:color="auto"/>
              <w:bottom w:val="nil"/>
              <w:right w:val="single" w:sz="4" w:space="0" w:color="auto"/>
            </w:tcBorders>
          </w:tcPr>
          <w:p w14:paraId="34579AB2" w14:textId="77777777" w:rsidR="00AA60FA" w:rsidRPr="00AB1E2C" w:rsidRDefault="00AA60FA" w:rsidP="001E7731">
            <w:pPr>
              <w:keepNext/>
              <w:keepLines/>
              <w:spacing w:after="0"/>
              <w:jc w:val="center"/>
            </w:pPr>
          </w:p>
        </w:tc>
        <w:tc>
          <w:tcPr>
            <w:tcW w:w="738" w:type="pct"/>
            <w:tcBorders>
              <w:top w:val="single" w:sz="4" w:space="0" w:color="auto"/>
              <w:left w:val="single" w:sz="4" w:space="0" w:color="auto"/>
              <w:bottom w:val="single" w:sz="4" w:space="0" w:color="auto"/>
              <w:right w:val="single" w:sz="4" w:space="0" w:color="auto"/>
            </w:tcBorders>
          </w:tcPr>
          <w:p w14:paraId="1FD66CBE" w14:textId="77777777" w:rsidR="00AA60FA" w:rsidRPr="00AB1E2C" w:rsidRDefault="00AA60FA" w:rsidP="001E7731">
            <w:pPr>
              <w:keepNext/>
              <w:keepLines/>
              <w:spacing w:after="0"/>
              <w:jc w:val="center"/>
            </w:pPr>
            <w:r w:rsidRPr="00AB1E2C">
              <w:rPr>
                <w:rFonts w:ascii="Arial" w:hAnsi="Arial"/>
                <w:sz w:val="18"/>
              </w:rPr>
              <w:t>0.32 x M2 x N1 (1 x M2 x N1)</w:t>
            </w:r>
          </w:p>
        </w:tc>
        <w:tc>
          <w:tcPr>
            <w:tcW w:w="727" w:type="pct"/>
            <w:tcBorders>
              <w:top w:val="single" w:sz="4" w:space="0" w:color="auto"/>
              <w:left w:val="single" w:sz="4" w:space="0" w:color="auto"/>
              <w:bottom w:val="single" w:sz="4" w:space="0" w:color="auto"/>
              <w:right w:val="single" w:sz="4" w:space="0" w:color="auto"/>
            </w:tcBorders>
          </w:tcPr>
          <w:p w14:paraId="001672D8" w14:textId="77777777" w:rsidR="00AA60FA" w:rsidRPr="00AB1E2C" w:rsidRDefault="00AA60FA" w:rsidP="001E7731">
            <w:pPr>
              <w:keepNext/>
              <w:keepLines/>
              <w:spacing w:after="0"/>
              <w:jc w:val="center"/>
            </w:pPr>
            <w:r w:rsidRPr="00AB1E2C">
              <w:rPr>
                <w:rFonts w:ascii="Arial" w:hAnsi="Arial"/>
                <w:sz w:val="18"/>
              </w:rPr>
              <w:t>0.64 x M2 x N1 (2 x M2 x N1)</w:t>
            </w:r>
          </w:p>
        </w:tc>
      </w:tr>
      <w:tr w:rsidR="00AA60FA" w:rsidRPr="00AB1E2C" w14:paraId="68CA08A2" w14:textId="77777777" w:rsidTr="001E7731">
        <w:trPr>
          <w:cantSplit/>
          <w:jc w:val="center"/>
        </w:trPr>
        <w:tc>
          <w:tcPr>
            <w:tcW w:w="661" w:type="pct"/>
            <w:tcBorders>
              <w:top w:val="nil"/>
              <w:left w:val="single" w:sz="4" w:space="0" w:color="auto"/>
              <w:bottom w:val="nil"/>
              <w:right w:val="single" w:sz="4" w:space="0" w:color="auto"/>
            </w:tcBorders>
          </w:tcPr>
          <w:p w14:paraId="5C082E49" w14:textId="77777777" w:rsidR="00AA60FA" w:rsidRPr="00AB1E2C" w:rsidRDefault="00AA60FA" w:rsidP="001E7731">
            <w:pPr>
              <w:keepNext/>
              <w:keepLines/>
              <w:spacing w:after="0"/>
              <w:jc w:val="center"/>
              <w:rPr>
                <w:rFonts w:ascii="Arial" w:hAnsi="Arial"/>
                <w:sz w:val="18"/>
              </w:rPr>
            </w:pPr>
            <w:r w:rsidRPr="00AB1E2C">
              <w:rPr>
                <w:rFonts w:ascii="Arial" w:hAnsi="Arial" w:cs="Arial"/>
                <w:color w:val="000000"/>
                <w:sz w:val="18"/>
                <w:szCs w:val="18"/>
              </w:rPr>
              <w:t xml:space="preserve">20.48 ≤ eDRX_IDLE </w:t>
            </w:r>
          </w:p>
        </w:tc>
        <w:tc>
          <w:tcPr>
            <w:tcW w:w="442" w:type="pct"/>
            <w:tcBorders>
              <w:top w:val="single" w:sz="4" w:space="0" w:color="auto"/>
              <w:left w:val="single" w:sz="4" w:space="0" w:color="auto"/>
              <w:bottom w:val="single" w:sz="4" w:space="0" w:color="auto"/>
              <w:right w:val="single" w:sz="4" w:space="0" w:color="auto"/>
            </w:tcBorders>
          </w:tcPr>
          <w:p w14:paraId="40E48FCB" w14:textId="77777777" w:rsidR="00AA60FA" w:rsidRPr="00AB1E2C" w:rsidRDefault="00AA60FA" w:rsidP="001E7731">
            <w:pPr>
              <w:keepNext/>
              <w:keepLines/>
              <w:spacing w:after="0"/>
              <w:jc w:val="center"/>
              <w:rPr>
                <w:rFonts w:ascii="Arial" w:hAnsi="Arial"/>
                <w:sz w:val="18"/>
              </w:rPr>
            </w:pPr>
            <w:r w:rsidRPr="00AB1E2C">
              <w:rPr>
                <w:rFonts w:ascii="Arial" w:hAnsi="Arial"/>
                <w:sz w:val="18"/>
              </w:rPr>
              <w:t>0.64</w:t>
            </w:r>
          </w:p>
        </w:tc>
        <w:tc>
          <w:tcPr>
            <w:tcW w:w="442" w:type="pct"/>
            <w:tcBorders>
              <w:top w:val="single" w:sz="4" w:space="0" w:color="auto"/>
              <w:left w:val="single" w:sz="4" w:space="0" w:color="auto"/>
              <w:bottom w:val="single" w:sz="4" w:space="0" w:color="auto"/>
              <w:right w:val="single" w:sz="4" w:space="0" w:color="auto"/>
            </w:tcBorders>
          </w:tcPr>
          <w:p w14:paraId="1B6D4075" w14:textId="77777777" w:rsidR="00AA60FA" w:rsidRPr="00AB1E2C" w:rsidRDefault="00AA60FA" w:rsidP="001E7731">
            <w:pPr>
              <w:keepNext/>
              <w:keepLines/>
              <w:spacing w:before="240" w:after="0"/>
              <w:jc w:val="center"/>
              <w:rPr>
                <w:rFonts w:ascii="Arial" w:hAnsi="Arial" w:cs="Arial"/>
                <w:sz w:val="18"/>
              </w:rPr>
            </w:pPr>
            <w:r w:rsidRPr="00AB1E2C">
              <w:rPr>
                <w:rFonts w:ascii="Arial" w:hAnsi="Arial" w:cs="Arial"/>
                <w:sz w:val="18"/>
              </w:rPr>
              <w:t>5</w:t>
            </w:r>
          </w:p>
        </w:tc>
        <w:tc>
          <w:tcPr>
            <w:tcW w:w="738" w:type="pct"/>
            <w:tcBorders>
              <w:top w:val="single" w:sz="4" w:space="0" w:color="auto"/>
              <w:left w:val="single" w:sz="4" w:space="0" w:color="auto"/>
              <w:bottom w:val="single" w:sz="4" w:space="0" w:color="auto"/>
              <w:right w:val="single" w:sz="4" w:space="0" w:color="auto"/>
            </w:tcBorders>
          </w:tcPr>
          <w:p w14:paraId="494E7696" w14:textId="77777777" w:rsidR="00AA60FA" w:rsidRPr="00AB1E2C" w:rsidRDefault="00AA60FA" w:rsidP="001E7731">
            <w:pPr>
              <w:keepNext/>
              <w:keepLines/>
              <w:spacing w:before="240" w:after="0"/>
              <w:jc w:val="center"/>
              <w:rPr>
                <w:rFonts w:ascii="Arial" w:hAnsi="Arial"/>
                <w:sz w:val="18"/>
              </w:rPr>
            </w:pPr>
            <w:r w:rsidRPr="00AB1E2C">
              <w:rPr>
                <w:rFonts w:ascii="Arial" w:hAnsi="Arial" w:cs="Arial"/>
                <w:sz w:val="18"/>
              </w:rPr>
              <w:t>≥</w:t>
            </w:r>
            <w:r w:rsidRPr="00AB1E2C">
              <w:rPr>
                <w:rFonts w:ascii="Arial" w:hAnsi="Arial"/>
                <w:sz w:val="18"/>
              </w:rPr>
              <w:t xml:space="preserve"> 1.28 (1)</w:t>
            </w:r>
          </w:p>
        </w:tc>
        <w:tc>
          <w:tcPr>
            <w:tcW w:w="1252" w:type="pct"/>
            <w:tcBorders>
              <w:top w:val="nil"/>
              <w:left w:val="single" w:sz="4" w:space="0" w:color="auto"/>
              <w:bottom w:val="nil"/>
              <w:right w:val="single" w:sz="4" w:space="0" w:color="auto"/>
            </w:tcBorders>
          </w:tcPr>
          <w:p w14:paraId="6228272A" w14:textId="77777777" w:rsidR="00AA60FA" w:rsidRPr="00AB1E2C" w:rsidRDefault="00AA60FA" w:rsidP="001E7731">
            <w:pPr>
              <w:keepNext/>
              <w:keepLines/>
              <w:spacing w:after="0"/>
              <w:jc w:val="center"/>
              <w:rPr>
                <w:sz w:val="18"/>
                <w:szCs w:val="18"/>
              </w:rPr>
            </w:pPr>
            <m:oMathPara>
              <m:oMath>
                <m:r>
                  <w:rPr>
                    <w:rFonts w:ascii="Cambria Math" w:hAnsi="Cambria Math"/>
                    <w:sz w:val="18"/>
                    <w:szCs w:val="18"/>
                  </w:rPr>
                  <m:t>eDRX_cycle_length*</m:t>
                </m:r>
                <m:d>
                  <m:dPr>
                    <m:begChr m:val="⌈"/>
                    <m:endChr m:val="⌉"/>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23</m:t>
                        </m:r>
                      </m:num>
                      <m:den>
                        <m:r>
                          <w:rPr>
                            <w:rFonts w:ascii="Cambria Math" w:hAnsi="Cambria Math"/>
                            <w:sz w:val="18"/>
                            <w:szCs w:val="18"/>
                          </w:rPr>
                          <m:t>PTW/DRX_cycle_length</m:t>
                        </m:r>
                      </m:den>
                    </m:f>
                  </m:e>
                </m:d>
              </m:oMath>
            </m:oMathPara>
          </w:p>
        </w:tc>
        <w:tc>
          <w:tcPr>
            <w:tcW w:w="738" w:type="pct"/>
            <w:tcBorders>
              <w:top w:val="single" w:sz="4" w:space="0" w:color="auto"/>
              <w:left w:val="single" w:sz="4" w:space="0" w:color="auto"/>
              <w:bottom w:val="single" w:sz="4" w:space="0" w:color="auto"/>
              <w:right w:val="single" w:sz="4" w:space="0" w:color="auto"/>
            </w:tcBorders>
          </w:tcPr>
          <w:p w14:paraId="39736BD2" w14:textId="77777777" w:rsidR="00AA60FA" w:rsidRPr="00AB1E2C" w:rsidRDefault="00AA60FA" w:rsidP="001E7731">
            <w:pPr>
              <w:keepNext/>
              <w:keepLines/>
              <w:spacing w:after="0"/>
              <w:jc w:val="center"/>
              <w:rPr>
                <w:rFonts w:ascii="Arial" w:hAnsi="Arial"/>
                <w:sz w:val="18"/>
              </w:rPr>
            </w:pPr>
            <w:r w:rsidRPr="00AB1E2C">
              <w:rPr>
                <w:rFonts w:ascii="Arial" w:hAnsi="Arial"/>
                <w:sz w:val="18"/>
              </w:rPr>
              <w:t xml:space="preserve">0.64 x N1 </w:t>
            </w:r>
          </w:p>
          <w:p w14:paraId="1BFC30E8" w14:textId="77777777" w:rsidR="00AA60FA" w:rsidRPr="00AB1E2C" w:rsidRDefault="00AA60FA" w:rsidP="001E7731">
            <w:pPr>
              <w:keepNext/>
              <w:keepLines/>
              <w:spacing w:after="0"/>
              <w:jc w:val="center"/>
            </w:pPr>
            <w:r w:rsidRPr="00AB1E2C">
              <w:rPr>
                <w:rFonts w:ascii="Arial" w:hAnsi="Arial"/>
                <w:sz w:val="18"/>
              </w:rPr>
              <w:t>(1 x N1)</w:t>
            </w:r>
          </w:p>
        </w:tc>
        <w:tc>
          <w:tcPr>
            <w:tcW w:w="727" w:type="pct"/>
            <w:tcBorders>
              <w:top w:val="single" w:sz="4" w:space="0" w:color="auto"/>
              <w:left w:val="single" w:sz="4" w:space="0" w:color="auto"/>
              <w:bottom w:val="single" w:sz="4" w:space="0" w:color="auto"/>
              <w:right w:val="single" w:sz="4" w:space="0" w:color="auto"/>
            </w:tcBorders>
          </w:tcPr>
          <w:p w14:paraId="34ECF10D" w14:textId="77777777" w:rsidR="00AA60FA" w:rsidRPr="00AB1E2C" w:rsidRDefault="00AA60FA" w:rsidP="001E7731">
            <w:pPr>
              <w:keepNext/>
              <w:keepLines/>
              <w:spacing w:after="0"/>
              <w:jc w:val="center"/>
              <w:rPr>
                <w:rFonts w:ascii="Arial" w:hAnsi="Arial"/>
                <w:sz w:val="18"/>
              </w:rPr>
            </w:pPr>
            <w:r w:rsidRPr="00AB1E2C">
              <w:rPr>
                <w:rFonts w:ascii="Arial" w:hAnsi="Arial"/>
                <w:sz w:val="18"/>
              </w:rPr>
              <w:t xml:space="preserve">1.28 x N1 </w:t>
            </w:r>
          </w:p>
          <w:p w14:paraId="00E83F1E" w14:textId="77777777" w:rsidR="00AA60FA" w:rsidRPr="00AB1E2C" w:rsidRDefault="00AA60FA" w:rsidP="001E7731">
            <w:pPr>
              <w:keepNext/>
              <w:keepLines/>
              <w:spacing w:after="0"/>
              <w:jc w:val="center"/>
            </w:pPr>
            <w:r w:rsidRPr="00AB1E2C">
              <w:rPr>
                <w:rFonts w:ascii="Arial" w:hAnsi="Arial"/>
                <w:sz w:val="18"/>
              </w:rPr>
              <w:t>(2 x N1)</w:t>
            </w:r>
          </w:p>
        </w:tc>
      </w:tr>
      <w:tr w:rsidR="00AA60FA" w:rsidRPr="00AB1E2C" w14:paraId="7082D520" w14:textId="77777777" w:rsidTr="001E7731">
        <w:trPr>
          <w:cantSplit/>
          <w:jc w:val="center"/>
        </w:trPr>
        <w:tc>
          <w:tcPr>
            <w:tcW w:w="661" w:type="pct"/>
            <w:tcBorders>
              <w:top w:val="nil"/>
              <w:left w:val="single" w:sz="4" w:space="0" w:color="auto"/>
              <w:bottom w:val="nil"/>
              <w:right w:val="single" w:sz="4" w:space="0" w:color="auto"/>
            </w:tcBorders>
          </w:tcPr>
          <w:p w14:paraId="29BA2B89" w14:textId="77777777" w:rsidR="00AA60FA" w:rsidRPr="00AB1E2C" w:rsidRDefault="00AA60FA" w:rsidP="001E7731">
            <w:pPr>
              <w:keepNext/>
              <w:keepLines/>
              <w:spacing w:after="0"/>
              <w:jc w:val="center"/>
              <w:rPr>
                <w:rFonts w:ascii="Arial" w:hAnsi="Arial"/>
                <w:sz w:val="18"/>
              </w:rPr>
            </w:pPr>
            <w:r w:rsidRPr="00AB1E2C">
              <w:rPr>
                <w:rFonts w:ascii="Arial" w:hAnsi="Arial" w:cs="Arial"/>
                <w:color w:val="000000"/>
                <w:sz w:val="18"/>
                <w:szCs w:val="18"/>
              </w:rPr>
              <w:t xml:space="preserve">cycle length ≤ </w:t>
            </w:r>
          </w:p>
        </w:tc>
        <w:tc>
          <w:tcPr>
            <w:tcW w:w="442" w:type="pct"/>
            <w:tcBorders>
              <w:top w:val="single" w:sz="4" w:space="0" w:color="auto"/>
              <w:left w:val="single" w:sz="4" w:space="0" w:color="auto"/>
              <w:bottom w:val="single" w:sz="4" w:space="0" w:color="auto"/>
              <w:right w:val="single" w:sz="4" w:space="0" w:color="auto"/>
            </w:tcBorders>
          </w:tcPr>
          <w:p w14:paraId="6624EF4C" w14:textId="77777777" w:rsidR="00AA60FA" w:rsidRPr="00AB1E2C" w:rsidRDefault="00AA60FA" w:rsidP="001E7731">
            <w:pPr>
              <w:keepNext/>
              <w:keepLines/>
              <w:spacing w:after="0"/>
              <w:jc w:val="center"/>
              <w:rPr>
                <w:rFonts w:ascii="Arial" w:hAnsi="Arial"/>
                <w:sz w:val="18"/>
              </w:rPr>
            </w:pPr>
            <w:r w:rsidRPr="00AB1E2C">
              <w:rPr>
                <w:rFonts w:ascii="Arial" w:hAnsi="Arial"/>
                <w:sz w:val="18"/>
              </w:rPr>
              <w:t>1.28</w:t>
            </w:r>
          </w:p>
        </w:tc>
        <w:tc>
          <w:tcPr>
            <w:tcW w:w="442" w:type="pct"/>
            <w:tcBorders>
              <w:top w:val="single" w:sz="4" w:space="0" w:color="auto"/>
              <w:left w:val="single" w:sz="4" w:space="0" w:color="auto"/>
              <w:bottom w:val="single" w:sz="4" w:space="0" w:color="auto"/>
              <w:right w:val="single" w:sz="4" w:space="0" w:color="auto"/>
            </w:tcBorders>
          </w:tcPr>
          <w:p w14:paraId="31FD3038" w14:textId="77777777" w:rsidR="00AA60FA" w:rsidRPr="00AB1E2C" w:rsidRDefault="00AA60FA" w:rsidP="001E7731">
            <w:pPr>
              <w:keepNext/>
              <w:keepLines/>
              <w:spacing w:after="0"/>
              <w:jc w:val="center"/>
              <w:rPr>
                <w:rFonts w:ascii="Arial" w:hAnsi="Arial" w:cs="Arial"/>
                <w:sz w:val="18"/>
              </w:rPr>
            </w:pPr>
            <w:r w:rsidRPr="00AB1E2C">
              <w:rPr>
                <w:rFonts w:ascii="Arial" w:hAnsi="Arial" w:cs="Arial"/>
                <w:sz w:val="18"/>
              </w:rPr>
              <w:t>4</w:t>
            </w:r>
          </w:p>
        </w:tc>
        <w:tc>
          <w:tcPr>
            <w:tcW w:w="738" w:type="pct"/>
            <w:tcBorders>
              <w:top w:val="single" w:sz="4" w:space="0" w:color="auto"/>
              <w:left w:val="single" w:sz="4" w:space="0" w:color="auto"/>
              <w:bottom w:val="single" w:sz="4" w:space="0" w:color="auto"/>
              <w:right w:val="single" w:sz="4" w:space="0" w:color="auto"/>
            </w:tcBorders>
          </w:tcPr>
          <w:p w14:paraId="592FA69D" w14:textId="77777777" w:rsidR="00AA60FA" w:rsidRPr="00AB1E2C" w:rsidRDefault="00AA60FA"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2.56 (2)</w:t>
            </w:r>
          </w:p>
        </w:tc>
        <w:tc>
          <w:tcPr>
            <w:tcW w:w="1252" w:type="pct"/>
            <w:tcBorders>
              <w:top w:val="nil"/>
              <w:left w:val="single" w:sz="4" w:space="0" w:color="auto"/>
              <w:bottom w:val="nil"/>
              <w:right w:val="single" w:sz="4" w:space="0" w:color="auto"/>
            </w:tcBorders>
          </w:tcPr>
          <w:p w14:paraId="1417BFD0" w14:textId="77777777" w:rsidR="00AA60FA" w:rsidRPr="00AB1E2C" w:rsidRDefault="00AA60FA" w:rsidP="001E7731">
            <w:pPr>
              <w:keepNext/>
              <w:keepLines/>
              <w:spacing w:after="0"/>
              <w:jc w:val="center"/>
            </w:pPr>
            <w:r w:rsidRPr="00AB1E2C">
              <w:rPr>
                <w:rFonts w:ascii="Arial" w:hAnsi="Arial"/>
                <w:sz w:val="18"/>
              </w:rPr>
              <w:t>(23)</w:t>
            </w:r>
          </w:p>
        </w:tc>
        <w:tc>
          <w:tcPr>
            <w:tcW w:w="738" w:type="pct"/>
            <w:tcBorders>
              <w:top w:val="single" w:sz="4" w:space="0" w:color="auto"/>
              <w:left w:val="single" w:sz="4" w:space="0" w:color="auto"/>
              <w:bottom w:val="single" w:sz="4" w:space="0" w:color="auto"/>
              <w:right w:val="single" w:sz="4" w:space="0" w:color="auto"/>
            </w:tcBorders>
          </w:tcPr>
          <w:p w14:paraId="6E263BD1" w14:textId="77777777" w:rsidR="00AA60FA" w:rsidRPr="00AB1E2C" w:rsidRDefault="00AA60FA" w:rsidP="001E7731">
            <w:pPr>
              <w:keepNext/>
              <w:keepLines/>
              <w:spacing w:after="0"/>
              <w:jc w:val="center"/>
              <w:rPr>
                <w:rFonts w:ascii="Arial" w:hAnsi="Arial"/>
                <w:sz w:val="18"/>
              </w:rPr>
            </w:pPr>
            <w:r w:rsidRPr="00AB1E2C">
              <w:rPr>
                <w:rFonts w:ascii="Arial" w:hAnsi="Arial"/>
                <w:sz w:val="18"/>
              </w:rPr>
              <w:t xml:space="preserve">1.28 x N1 </w:t>
            </w:r>
          </w:p>
          <w:p w14:paraId="4BD1B60A" w14:textId="77777777" w:rsidR="00AA60FA" w:rsidRPr="00AB1E2C" w:rsidRDefault="00AA60FA" w:rsidP="001E7731">
            <w:pPr>
              <w:keepNext/>
              <w:keepLines/>
              <w:spacing w:after="0"/>
              <w:jc w:val="center"/>
            </w:pPr>
            <w:r w:rsidRPr="00AB1E2C">
              <w:rPr>
                <w:rFonts w:ascii="Arial" w:hAnsi="Arial"/>
                <w:sz w:val="18"/>
              </w:rPr>
              <w:t>(1 x N1)</w:t>
            </w:r>
          </w:p>
        </w:tc>
        <w:tc>
          <w:tcPr>
            <w:tcW w:w="727" w:type="pct"/>
            <w:tcBorders>
              <w:top w:val="single" w:sz="4" w:space="0" w:color="auto"/>
              <w:left w:val="single" w:sz="4" w:space="0" w:color="auto"/>
              <w:bottom w:val="single" w:sz="4" w:space="0" w:color="auto"/>
              <w:right w:val="single" w:sz="4" w:space="0" w:color="auto"/>
            </w:tcBorders>
          </w:tcPr>
          <w:p w14:paraId="474173E0" w14:textId="77777777" w:rsidR="00AA60FA" w:rsidRPr="00AB1E2C" w:rsidRDefault="00AA60FA" w:rsidP="001E7731">
            <w:pPr>
              <w:keepNext/>
              <w:keepLines/>
              <w:spacing w:after="0"/>
              <w:jc w:val="center"/>
              <w:rPr>
                <w:rFonts w:ascii="Arial" w:hAnsi="Arial"/>
                <w:sz w:val="18"/>
              </w:rPr>
            </w:pPr>
            <w:r w:rsidRPr="00AB1E2C">
              <w:rPr>
                <w:rFonts w:ascii="Arial" w:hAnsi="Arial"/>
                <w:sz w:val="18"/>
              </w:rPr>
              <w:t xml:space="preserve">2.56 x N1 </w:t>
            </w:r>
          </w:p>
          <w:p w14:paraId="350734D6" w14:textId="77777777" w:rsidR="00AA60FA" w:rsidRPr="00AB1E2C" w:rsidRDefault="00AA60FA" w:rsidP="001E7731">
            <w:pPr>
              <w:keepNext/>
              <w:keepLines/>
              <w:spacing w:after="0"/>
              <w:jc w:val="center"/>
            </w:pPr>
            <w:r w:rsidRPr="00AB1E2C">
              <w:rPr>
                <w:rFonts w:ascii="Arial" w:hAnsi="Arial"/>
                <w:sz w:val="18"/>
              </w:rPr>
              <w:t>(2 x N1)</w:t>
            </w:r>
          </w:p>
        </w:tc>
      </w:tr>
      <w:tr w:rsidR="00AA60FA" w:rsidRPr="00AB1E2C" w14:paraId="48F0E89B" w14:textId="77777777" w:rsidTr="001E7731">
        <w:trPr>
          <w:cantSplit/>
          <w:jc w:val="center"/>
        </w:trPr>
        <w:tc>
          <w:tcPr>
            <w:tcW w:w="661" w:type="pct"/>
            <w:tcBorders>
              <w:top w:val="nil"/>
              <w:left w:val="single" w:sz="4" w:space="0" w:color="auto"/>
              <w:bottom w:val="single" w:sz="4" w:space="0" w:color="auto"/>
              <w:right w:val="single" w:sz="4" w:space="0" w:color="auto"/>
            </w:tcBorders>
          </w:tcPr>
          <w:p w14:paraId="66370F3B" w14:textId="77777777" w:rsidR="00AA60FA" w:rsidRPr="00AB1E2C" w:rsidRDefault="00AA60FA" w:rsidP="001E7731">
            <w:pPr>
              <w:keepNext/>
              <w:keepLines/>
              <w:spacing w:after="0"/>
              <w:jc w:val="center"/>
              <w:rPr>
                <w:rFonts w:ascii="Arial" w:hAnsi="Arial"/>
                <w:sz w:val="18"/>
              </w:rPr>
            </w:pPr>
            <w:r w:rsidRPr="00AB1E2C">
              <w:rPr>
                <w:rFonts w:ascii="Arial" w:hAnsi="Arial" w:cs="Arial"/>
                <w:color w:val="000000"/>
                <w:sz w:val="18"/>
                <w:szCs w:val="18"/>
              </w:rPr>
              <w:t>10485.76</w:t>
            </w:r>
          </w:p>
        </w:tc>
        <w:tc>
          <w:tcPr>
            <w:tcW w:w="442" w:type="pct"/>
            <w:tcBorders>
              <w:top w:val="single" w:sz="4" w:space="0" w:color="auto"/>
              <w:left w:val="single" w:sz="4" w:space="0" w:color="auto"/>
              <w:bottom w:val="single" w:sz="4" w:space="0" w:color="auto"/>
              <w:right w:val="single" w:sz="4" w:space="0" w:color="auto"/>
            </w:tcBorders>
          </w:tcPr>
          <w:p w14:paraId="695025C5" w14:textId="77777777" w:rsidR="00AA60FA" w:rsidRPr="00AB1E2C" w:rsidRDefault="00AA60FA" w:rsidP="001E7731">
            <w:pPr>
              <w:keepNext/>
              <w:keepLines/>
              <w:spacing w:after="0"/>
              <w:jc w:val="center"/>
              <w:rPr>
                <w:rFonts w:ascii="Arial" w:hAnsi="Arial"/>
                <w:sz w:val="18"/>
              </w:rPr>
            </w:pPr>
            <w:r w:rsidRPr="00AB1E2C">
              <w:rPr>
                <w:rFonts w:ascii="Arial" w:hAnsi="Arial"/>
                <w:sz w:val="18"/>
              </w:rPr>
              <w:t>2.56</w:t>
            </w:r>
          </w:p>
        </w:tc>
        <w:tc>
          <w:tcPr>
            <w:tcW w:w="442" w:type="pct"/>
            <w:tcBorders>
              <w:top w:val="single" w:sz="4" w:space="0" w:color="auto"/>
              <w:left w:val="single" w:sz="4" w:space="0" w:color="auto"/>
              <w:bottom w:val="single" w:sz="4" w:space="0" w:color="auto"/>
              <w:right w:val="single" w:sz="4" w:space="0" w:color="auto"/>
            </w:tcBorders>
          </w:tcPr>
          <w:p w14:paraId="42C5E084" w14:textId="77777777" w:rsidR="00AA60FA" w:rsidRPr="00AB1E2C" w:rsidRDefault="00AA60FA" w:rsidP="001E7731">
            <w:pPr>
              <w:keepNext/>
              <w:keepLines/>
              <w:spacing w:after="0"/>
              <w:jc w:val="center"/>
              <w:rPr>
                <w:rFonts w:ascii="Arial" w:hAnsi="Arial" w:cs="Arial"/>
                <w:sz w:val="18"/>
              </w:rPr>
            </w:pPr>
            <w:r w:rsidRPr="00AB1E2C">
              <w:rPr>
                <w:rFonts w:ascii="Arial" w:hAnsi="Arial" w:cs="Arial"/>
                <w:sz w:val="18"/>
              </w:rPr>
              <w:t>3</w:t>
            </w:r>
          </w:p>
        </w:tc>
        <w:tc>
          <w:tcPr>
            <w:tcW w:w="738" w:type="pct"/>
            <w:tcBorders>
              <w:top w:val="single" w:sz="4" w:space="0" w:color="auto"/>
              <w:left w:val="single" w:sz="4" w:space="0" w:color="auto"/>
              <w:bottom w:val="single" w:sz="4" w:space="0" w:color="auto"/>
              <w:right w:val="single" w:sz="4" w:space="0" w:color="auto"/>
            </w:tcBorders>
          </w:tcPr>
          <w:p w14:paraId="3C42FBA6" w14:textId="77777777" w:rsidR="00AA60FA" w:rsidRPr="00AB1E2C" w:rsidRDefault="00AA60FA" w:rsidP="001E7731">
            <w:pPr>
              <w:keepNext/>
              <w:keepLines/>
              <w:spacing w:after="0"/>
              <w:jc w:val="center"/>
              <w:rPr>
                <w:rFonts w:ascii="Arial" w:hAnsi="Arial"/>
                <w:sz w:val="18"/>
              </w:rPr>
            </w:pPr>
            <w:r w:rsidRPr="00AB1E2C">
              <w:rPr>
                <w:rFonts w:ascii="Arial" w:hAnsi="Arial" w:cs="Arial"/>
                <w:sz w:val="18"/>
              </w:rPr>
              <w:t>≥</w:t>
            </w:r>
            <w:r w:rsidRPr="00AB1E2C">
              <w:rPr>
                <w:rFonts w:ascii="Arial" w:hAnsi="Arial"/>
                <w:sz w:val="18"/>
              </w:rPr>
              <w:t xml:space="preserve"> 5.12 (4)</w:t>
            </w:r>
          </w:p>
        </w:tc>
        <w:tc>
          <w:tcPr>
            <w:tcW w:w="1252" w:type="pct"/>
            <w:tcBorders>
              <w:top w:val="nil"/>
              <w:left w:val="single" w:sz="4" w:space="0" w:color="auto"/>
              <w:bottom w:val="single" w:sz="4" w:space="0" w:color="auto"/>
              <w:right w:val="single" w:sz="4" w:space="0" w:color="auto"/>
            </w:tcBorders>
          </w:tcPr>
          <w:p w14:paraId="70BCE505" w14:textId="77777777" w:rsidR="00AA60FA" w:rsidRPr="00AB1E2C" w:rsidRDefault="00AA60FA" w:rsidP="001E7731">
            <w:pPr>
              <w:keepNext/>
              <w:keepLines/>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19AAE93B" w14:textId="77777777" w:rsidR="00AA60FA" w:rsidRPr="00AB1E2C" w:rsidRDefault="00AA60FA" w:rsidP="001E7731">
            <w:pPr>
              <w:keepNext/>
              <w:keepLines/>
              <w:spacing w:after="0"/>
              <w:jc w:val="center"/>
              <w:rPr>
                <w:rFonts w:ascii="Arial" w:hAnsi="Arial"/>
                <w:sz w:val="18"/>
              </w:rPr>
            </w:pPr>
            <w:r w:rsidRPr="00AB1E2C">
              <w:rPr>
                <w:rFonts w:ascii="Arial" w:hAnsi="Arial"/>
                <w:sz w:val="18"/>
              </w:rPr>
              <w:t xml:space="preserve">2.56 x N1 </w:t>
            </w:r>
          </w:p>
          <w:p w14:paraId="4CC22C03" w14:textId="77777777" w:rsidR="00AA60FA" w:rsidRPr="00AB1E2C" w:rsidRDefault="00AA60FA" w:rsidP="001E7731">
            <w:pPr>
              <w:keepNext/>
              <w:keepLines/>
              <w:spacing w:after="0"/>
              <w:jc w:val="center"/>
              <w:rPr>
                <w:rFonts w:ascii="Arial" w:hAnsi="Arial"/>
                <w:sz w:val="18"/>
              </w:rPr>
            </w:pPr>
            <w:r w:rsidRPr="00AB1E2C">
              <w:rPr>
                <w:rFonts w:ascii="Arial" w:hAnsi="Arial"/>
                <w:sz w:val="18"/>
              </w:rPr>
              <w:t>(1 x N1)</w:t>
            </w:r>
          </w:p>
        </w:tc>
        <w:tc>
          <w:tcPr>
            <w:tcW w:w="727" w:type="pct"/>
            <w:tcBorders>
              <w:top w:val="single" w:sz="4" w:space="0" w:color="auto"/>
              <w:left w:val="single" w:sz="4" w:space="0" w:color="auto"/>
              <w:bottom w:val="single" w:sz="4" w:space="0" w:color="auto"/>
              <w:right w:val="single" w:sz="4" w:space="0" w:color="auto"/>
            </w:tcBorders>
          </w:tcPr>
          <w:p w14:paraId="501F560A" w14:textId="77777777" w:rsidR="00AA60FA" w:rsidRPr="00AB1E2C" w:rsidRDefault="00AA60FA" w:rsidP="001E7731">
            <w:pPr>
              <w:keepNext/>
              <w:keepLines/>
              <w:spacing w:after="0"/>
              <w:jc w:val="center"/>
              <w:rPr>
                <w:rFonts w:ascii="Arial" w:hAnsi="Arial"/>
                <w:sz w:val="18"/>
              </w:rPr>
            </w:pPr>
            <w:r w:rsidRPr="00AB1E2C">
              <w:rPr>
                <w:rFonts w:ascii="Arial" w:hAnsi="Arial"/>
                <w:sz w:val="18"/>
              </w:rPr>
              <w:t xml:space="preserve">5.12 x N1 </w:t>
            </w:r>
          </w:p>
          <w:p w14:paraId="5D34AD80" w14:textId="77777777" w:rsidR="00AA60FA" w:rsidRPr="00AB1E2C" w:rsidRDefault="00AA60FA" w:rsidP="001E7731">
            <w:pPr>
              <w:keepNext/>
              <w:keepLines/>
              <w:spacing w:after="0"/>
              <w:jc w:val="center"/>
              <w:rPr>
                <w:rFonts w:ascii="Arial" w:hAnsi="Arial"/>
                <w:sz w:val="18"/>
              </w:rPr>
            </w:pPr>
            <w:r w:rsidRPr="00AB1E2C">
              <w:rPr>
                <w:rFonts w:ascii="Arial" w:hAnsi="Arial"/>
                <w:sz w:val="18"/>
              </w:rPr>
              <w:t>(2 x N1)</w:t>
            </w:r>
          </w:p>
        </w:tc>
      </w:tr>
      <w:tr w:rsidR="00AA60FA" w:rsidRPr="00AB1E2C" w14:paraId="0CE9D495" w14:textId="77777777" w:rsidTr="001E7731">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D186BBB" w14:textId="77777777" w:rsidR="00AA60FA" w:rsidRPr="00AB1E2C" w:rsidRDefault="00AA60FA" w:rsidP="001E7731">
            <w:pPr>
              <w:keepNext/>
              <w:keepLines/>
              <w:spacing w:after="0"/>
              <w:rPr>
                <w:rFonts w:ascii="Arial" w:hAnsi="Arial"/>
                <w:sz w:val="18"/>
              </w:rPr>
            </w:pPr>
            <w:r w:rsidRPr="00AB1E2C">
              <w:rPr>
                <w:rFonts w:ascii="Arial" w:hAnsi="Arial" w:cs="Arial"/>
                <w:color w:val="000000"/>
                <w:sz w:val="18"/>
                <w:szCs w:val="18"/>
              </w:rPr>
              <w:t xml:space="preserve">Note 1: </w:t>
            </w:r>
            <w:r w:rsidRPr="00AB1E2C">
              <w:rPr>
                <w:rFonts w:ascii="Arial" w:hAnsi="Arial"/>
                <w:snapToGrid w:val="0"/>
                <w:sz w:val="18"/>
                <w:lang w:eastAsia="zh-CN"/>
              </w:rPr>
              <w:t>M2 = 1.5 if SMTC periodicity</w:t>
            </w:r>
            <w:r w:rsidRPr="00AB1E2C">
              <w:rPr>
                <w:rFonts w:ascii="Arial" w:hAnsi="Arial"/>
                <w:sz w:val="18"/>
              </w:rPr>
              <w:t xml:space="preserve"> </w:t>
            </w:r>
            <w:r w:rsidRPr="00AB1E2C">
              <w:rPr>
                <w:rFonts w:ascii="Arial" w:hAnsi="Arial"/>
                <w:snapToGrid w:val="0"/>
                <w:sz w:val="18"/>
                <w:lang w:eastAsia="zh-CN"/>
              </w:rPr>
              <w:t>of measured intra-frequency cell &gt; 20 ms; otherwise M2=1.</w:t>
            </w:r>
          </w:p>
        </w:tc>
      </w:tr>
    </w:tbl>
    <w:p w14:paraId="7C661A34" w14:textId="77777777" w:rsidR="00AA60FA" w:rsidRPr="00AB1E2C" w:rsidRDefault="00AA60FA" w:rsidP="00AA60FA"/>
    <w:p w14:paraId="3A456FB2" w14:textId="77777777" w:rsidR="00AA60FA" w:rsidRPr="00AA60FA" w:rsidRDefault="00AA60FA" w:rsidP="00AA60FA"/>
    <w:p w14:paraId="7D802039" w14:textId="77777777" w:rsidR="0037654E" w:rsidRPr="0037654E" w:rsidRDefault="0037654E" w:rsidP="0037654E">
      <w:pPr>
        <w:pStyle w:val="RAN4H1"/>
        <w:ind w:left="0" w:firstLine="0"/>
        <w:rPr>
          <w:lang w:val="en-US"/>
        </w:rPr>
      </w:pPr>
    </w:p>
    <w:p w14:paraId="0E87B0FA" w14:textId="0E6E51C2" w:rsidR="003B659E" w:rsidRPr="0095295C" w:rsidRDefault="003B659E" w:rsidP="0008612A">
      <w:pPr>
        <w:pStyle w:val="RAN4H1"/>
      </w:pPr>
      <w:r w:rsidRPr="0095295C">
        <w:t>References</w:t>
      </w:r>
    </w:p>
    <w:p w14:paraId="02B15E92" w14:textId="00AE2379" w:rsidR="0009246C" w:rsidRPr="00E35703" w:rsidRDefault="00AC46F3" w:rsidP="00AC46F3">
      <w:pPr>
        <w:numPr>
          <w:ilvl w:val="0"/>
          <w:numId w:val="1"/>
        </w:numPr>
        <w:overflowPunct w:val="0"/>
        <w:autoSpaceDE w:val="0"/>
        <w:autoSpaceDN w:val="0"/>
        <w:adjustRightInd w:val="0"/>
        <w:spacing w:after="120" w:line="240" w:lineRule="auto"/>
        <w:jc w:val="both"/>
        <w:textAlignment w:val="baseline"/>
        <w:rPr>
          <w:lang w:val="en-GB"/>
        </w:rPr>
      </w:pPr>
      <w:bookmarkStart w:id="5" w:name="_Ref89678895"/>
      <w:r w:rsidRPr="00AC46F3">
        <w:t>R4-2120067    - WF on the RedCap RF</w:t>
      </w:r>
      <w:r>
        <w:t xml:space="preserve">, </w:t>
      </w:r>
      <w:r w:rsidRPr="008F0128">
        <w:rPr>
          <w:i/>
          <w:iCs/>
        </w:rPr>
        <w:t>Ericsson</w:t>
      </w:r>
      <w:bookmarkEnd w:id="5"/>
    </w:p>
    <w:p w14:paraId="33938085" w14:textId="5F0FD513" w:rsidR="00E35703" w:rsidRPr="008F0128" w:rsidRDefault="00E35703" w:rsidP="00AC46F3">
      <w:pPr>
        <w:numPr>
          <w:ilvl w:val="0"/>
          <w:numId w:val="1"/>
        </w:numPr>
        <w:overflowPunct w:val="0"/>
        <w:autoSpaceDE w:val="0"/>
        <w:autoSpaceDN w:val="0"/>
        <w:adjustRightInd w:val="0"/>
        <w:spacing w:after="120" w:line="240" w:lineRule="auto"/>
        <w:jc w:val="both"/>
        <w:textAlignment w:val="baseline"/>
        <w:rPr>
          <w:lang w:val="en-GB"/>
        </w:rPr>
      </w:pPr>
      <w:bookmarkStart w:id="6" w:name="_Ref89678912"/>
      <w:r>
        <w:t>R4-2120325 – WF on eDRX and RRM measurement relaxations requirements for RedCap UE, vivo.</w:t>
      </w:r>
      <w:bookmarkEnd w:id="6"/>
    </w:p>
    <w:p w14:paraId="2D316BAF" w14:textId="52B26931" w:rsidR="008F0128" w:rsidRPr="00CF49C4" w:rsidRDefault="008F0128" w:rsidP="00AC46F3">
      <w:pPr>
        <w:numPr>
          <w:ilvl w:val="0"/>
          <w:numId w:val="1"/>
        </w:numPr>
        <w:overflowPunct w:val="0"/>
        <w:autoSpaceDE w:val="0"/>
        <w:autoSpaceDN w:val="0"/>
        <w:adjustRightInd w:val="0"/>
        <w:spacing w:after="120" w:line="240" w:lineRule="auto"/>
        <w:jc w:val="both"/>
        <w:textAlignment w:val="baseline"/>
        <w:rPr>
          <w:lang w:val="en-GB"/>
        </w:rPr>
      </w:pPr>
      <w:bookmarkStart w:id="7" w:name="_Ref89690424"/>
      <w:r w:rsidRPr="008F0128">
        <w:rPr>
          <w:lang w:val="en-GB"/>
        </w:rPr>
        <w:t>RP-211574</w:t>
      </w:r>
      <w:r>
        <w:rPr>
          <w:lang w:val="en-GB"/>
        </w:rPr>
        <w:t>, “</w:t>
      </w:r>
      <w:r w:rsidRPr="008F0128">
        <w:rPr>
          <w:lang w:val="en-GB"/>
        </w:rPr>
        <w:t>Revised WID on support of reduced capability NR devices</w:t>
      </w:r>
      <w:r>
        <w:rPr>
          <w:lang w:val="en-GB"/>
        </w:rPr>
        <w:t xml:space="preserve">”, </w:t>
      </w:r>
      <w:r w:rsidRPr="008F0128">
        <w:rPr>
          <w:i/>
          <w:iCs/>
          <w:lang w:val="en-GB"/>
        </w:rPr>
        <w:t>Ericsson</w:t>
      </w:r>
      <w:bookmarkEnd w:id="7"/>
    </w:p>
    <w:p w14:paraId="217A6F12" w14:textId="7721444C" w:rsidR="00CF49C4" w:rsidRDefault="004B1C70" w:rsidP="00AC46F3">
      <w:pPr>
        <w:numPr>
          <w:ilvl w:val="0"/>
          <w:numId w:val="1"/>
        </w:numPr>
        <w:overflowPunct w:val="0"/>
        <w:autoSpaceDE w:val="0"/>
        <w:autoSpaceDN w:val="0"/>
        <w:adjustRightInd w:val="0"/>
        <w:spacing w:after="120" w:line="240" w:lineRule="auto"/>
        <w:jc w:val="both"/>
        <w:textAlignment w:val="baseline"/>
        <w:rPr>
          <w:lang w:val="en-GB"/>
        </w:rPr>
      </w:pPr>
      <w:bookmarkStart w:id="8" w:name="_Ref89693057"/>
      <w:r>
        <w:rPr>
          <w:lang w:val="en-GB"/>
        </w:rPr>
        <w:t>R4-2117452, “</w:t>
      </w:r>
      <w:r w:rsidRPr="004B1C70">
        <w:rPr>
          <w:lang w:val="en-GB"/>
        </w:rPr>
        <w:t>Discussion on RRM requirement with eDRX for RedCap</w:t>
      </w:r>
      <w:r>
        <w:rPr>
          <w:lang w:val="en-GB"/>
        </w:rPr>
        <w:t>”, Apple</w:t>
      </w:r>
      <w:bookmarkEnd w:id="8"/>
    </w:p>
    <w:p w14:paraId="229BC646" w14:textId="42EDC55D" w:rsidR="003B325E" w:rsidRDefault="004B1C70" w:rsidP="003B325E">
      <w:pPr>
        <w:numPr>
          <w:ilvl w:val="0"/>
          <w:numId w:val="1"/>
        </w:numPr>
        <w:overflowPunct w:val="0"/>
        <w:autoSpaceDE w:val="0"/>
        <w:autoSpaceDN w:val="0"/>
        <w:adjustRightInd w:val="0"/>
        <w:spacing w:after="120" w:line="240" w:lineRule="auto"/>
        <w:jc w:val="both"/>
        <w:textAlignment w:val="baseline"/>
        <w:rPr>
          <w:lang w:val="en-GB"/>
        </w:rPr>
      </w:pPr>
      <w:bookmarkStart w:id="9" w:name="_Ref89693058"/>
      <w:r>
        <w:rPr>
          <w:lang w:val="en-GB"/>
        </w:rPr>
        <w:t>R4-2119053. “</w:t>
      </w:r>
      <w:r w:rsidRPr="004B1C70">
        <w:rPr>
          <w:lang w:val="en-GB"/>
        </w:rPr>
        <w:t>Discussions on eDRX requirements for RedCap</w:t>
      </w:r>
      <w:r>
        <w:rPr>
          <w:lang w:val="en-GB"/>
        </w:rPr>
        <w:t>”, Ericsson</w:t>
      </w:r>
      <w:bookmarkEnd w:id="9"/>
    </w:p>
    <w:p w14:paraId="36B9699C" w14:textId="7B02B4D0" w:rsidR="003B325E" w:rsidRDefault="003B325E" w:rsidP="003B325E">
      <w:pPr>
        <w:numPr>
          <w:ilvl w:val="0"/>
          <w:numId w:val="1"/>
        </w:numPr>
        <w:overflowPunct w:val="0"/>
        <w:autoSpaceDE w:val="0"/>
        <w:autoSpaceDN w:val="0"/>
        <w:adjustRightInd w:val="0"/>
        <w:spacing w:after="120" w:line="240" w:lineRule="auto"/>
        <w:jc w:val="both"/>
        <w:textAlignment w:val="baseline"/>
        <w:rPr>
          <w:lang w:val="en-GB"/>
        </w:rPr>
      </w:pPr>
      <w:bookmarkStart w:id="10" w:name="_Ref89859345"/>
      <w:r>
        <w:rPr>
          <w:lang w:val="en-GB"/>
        </w:rPr>
        <w:t>R4-2117715, “</w:t>
      </w:r>
      <w:r w:rsidRPr="003B325E">
        <w:rPr>
          <w:lang w:val="en-GB"/>
        </w:rPr>
        <w:t>On extended DRX enhancements for RedCap UE”, CMCC</w:t>
      </w:r>
      <w:bookmarkEnd w:id="10"/>
    </w:p>
    <w:p w14:paraId="768E1188" w14:textId="71FC6DB0" w:rsidR="003B325E" w:rsidRDefault="003B325E" w:rsidP="003B325E">
      <w:pPr>
        <w:numPr>
          <w:ilvl w:val="0"/>
          <w:numId w:val="1"/>
        </w:numPr>
        <w:overflowPunct w:val="0"/>
        <w:autoSpaceDE w:val="0"/>
        <w:autoSpaceDN w:val="0"/>
        <w:adjustRightInd w:val="0"/>
        <w:spacing w:after="120" w:line="240" w:lineRule="auto"/>
        <w:jc w:val="both"/>
        <w:textAlignment w:val="baseline"/>
        <w:rPr>
          <w:lang w:val="en-GB"/>
        </w:rPr>
      </w:pPr>
      <w:bookmarkStart w:id="11" w:name="_Ref89859346"/>
      <w:r>
        <w:rPr>
          <w:lang w:val="en-GB"/>
        </w:rPr>
        <w:t>R4-2117804, “</w:t>
      </w:r>
      <w:r w:rsidRPr="003B325E">
        <w:rPr>
          <w:lang w:val="en-GB"/>
        </w:rPr>
        <w:t>Further considerations on Redcap eDRX enhancement”, vivo</w:t>
      </w:r>
      <w:bookmarkEnd w:id="11"/>
    </w:p>
    <w:p w14:paraId="61822771" w14:textId="36C43762" w:rsidR="003B325E" w:rsidRDefault="003B325E" w:rsidP="003B325E">
      <w:pPr>
        <w:numPr>
          <w:ilvl w:val="0"/>
          <w:numId w:val="1"/>
        </w:numPr>
        <w:overflowPunct w:val="0"/>
        <w:autoSpaceDE w:val="0"/>
        <w:autoSpaceDN w:val="0"/>
        <w:adjustRightInd w:val="0"/>
        <w:spacing w:after="120" w:line="240" w:lineRule="auto"/>
        <w:jc w:val="both"/>
        <w:textAlignment w:val="baseline"/>
        <w:rPr>
          <w:lang w:val="en-GB"/>
        </w:rPr>
      </w:pPr>
      <w:r>
        <w:rPr>
          <w:lang w:val="en-GB"/>
        </w:rPr>
        <w:t>R4-2117819, “</w:t>
      </w:r>
      <w:r w:rsidRPr="003B325E">
        <w:rPr>
          <w:lang w:val="en-GB"/>
        </w:rPr>
        <w:t>Discussion on RRM requirements for extended DRX enhancements for RedCap</w:t>
      </w:r>
      <w:r>
        <w:rPr>
          <w:lang w:val="en-GB"/>
        </w:rPr>
        <w:t>”, Xiomi</w:t>
      </w:r>
    </w:p>
    <w:p w14:paraId="1A63C921" w14:textId="05EAFC1C" w:rsidR="003B325E" w:rsidRDefault="003B325E" w:rsidP="003B325E">
      <w:pPr>
        <w:numPr>
          <w:ilvl w:val="0"/>
          <w:numId w:val="1"/>
        </w:numPr>
        <w:overflowPunct w:val="0"/>
        <w:autoSpaceDE w:val="0"/>
        <w:autoSpaceDN w:val="0"/>
        <w:adjustRightInd w:val="0"/>
        <w:spacing w:after="120" w:line="240" w:lineRule="auto"/>
        <w:jc w:val="both"/>
        <w:textAlignment w:val="baseline"/>
        <w:rPr>
          <w:lang w:val="en-GB"/>
        </w:rPr>
      </w:pPr>
      <w:r>
        <w:rPr>
          <w:lang w:val="en-GB"/>
        </w:rPr>
        <w:t>R4-2118820, “</w:t>
      </w:r>
      <w:r w:rsidRPr="003B325E">
        <w:rPr>
          <w:lang w:val="en-GB"/>
        </w:rPr>
        <w:t>Discussion on Extended DRX enhancements for RedCap UE</w:t>
      </w:r>
      <w:r>
        <w:rPr>
          <w:lang w:val="en-GB"/>
        </w:rPr>
        <w:t>”, Huawei, HiSilicon</w:t>
      </w:r>
    </w:p>
    <w:p w14:paraId="072D3223" w14:textId="17055064" w:rsidR="003B325E" w:rsidRDefault="003B325E" w:rsidP="003B325E">
      <w:pPr>
        <w:numPr>
          <w:ilvl w:val="0"/>
          <w:numId w:val="1"/>
        </w:numPr>
        <w:overflowPunct w:val="0"/>
        <w:autoSpaceDE w:val="0"/>
        <w:autoSpaceDN w:val="0"/>
        <w:adjustRightInd w:val="0"/>
        <w:spacing w:after="120" w:line="240" w:lineRule="auto"/>
        <w:jc w:val="both"/>
        <w:textAlignment w:val="baseline"/>
        <w:rPr>
          <w:lang w:val="en-GB"/>
        </w:rPr>
      </w:pPr>
      <w:bookmarkStart w:id="12" w:name="_Ref89859350"/>
      <w:r>
        <w:rPr>
          <w:lang w:val="en-GB"/>
        </w:rPr>
        <w:t>R4-2119268, “</w:t>
      </w:r>
      <w:r w:rsidRPr="003B325E">
        <w:rPr>
          <w:lang w:val="en-GB"/>
        </w:rPr>
        <w:t>Extended DRX in IDLE mode and INACTIVE mode”, MediaTek Inc.</w:t>
      </w:r>
      <w:bookmarkEnd w:id="12"/>
    </w:p>
    <w:p w14:paraId="5095E5F2" w14:textId="77777777" w:rsidR="003B325E" w:rsidRPr="003B325E" w:rsidRDefault="003B325E" w:rsidP="003B325E">
      <w:pPr>
        <w:overflowPunct w:val="0"/>
        <w:autoSpaceDE w:val="0"/>
        <w:autoSpaceDN w:val="0"/>
        <w:adjustRightInd w:val="0"/>
        <w:spacing w:after="120" w:line="240" w:lineRule="auto"/>
        <w:jc w:val="both"/>
        <w:textAlignment w:val="baseline"/>
        <w:rPr>
          <w:lang w:val="en-GB"/>
        </w:rPr>
      </w:pPr>
    </w:p>
    <w:sectPr w:rsidR="003B325E" w:rsidRPr="003B325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477CA" w14:textId="77777777" w:rsidR="00757AB0" w:rsidRDefault="00757AB0" w:rsidP="00001C9B">
      <w:pPr>
        <w:spacing w:after="0" w:line="240" w:lineRule="auto"/>
      </w:pPr>
      <w:r>
        <w:separator/>
      </w:r>
    </w:p>
  </w:endnote>
  <w:endnote w:type="continuationSeparator" w:id="0">
    <w:p w14:paraId="7E000E52" w14:textId="77777777" w:rsidR="00757AB0" w:rsidRDefault="00757AB0" w:rsidP="00001C9B">
      <w:pPr>
        <w:spacing w:after="0" w:line="240" w:lineRule="auto"/>
      </w:pPr>
      <w:r>
        <w:continuationSeparator/>
      </w:r>
    </w:p>
  </w:endnote>
  <w:endnote w:type="continuationNotice" w:id="1">
    <w:p w14:paraId="1BD924C8" w14:textId="77777777" w:rsidR="00757AB0" w:rsidRDefault="00757A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26025" w14:textId="77777777" w:rsidR="00757AB0" w:rsidRDefault="00757AB0" w:rsidP="00001C9B">
      <w:pPr>
        <w:spacing w:after="0" w:line="240" w:lineRule="auto"/>
      </w:pPr>
      <w:r>
        <w:separator/>
      </w:r>
    </w:p>
  </w:footnote>
  <w:footnote w:type="continuationSeparator" w:id="0">
    <w:p w14:paraId="636DBD91" w14:textId="77777777" w:rsidR="00757AB0" w:rsidRDefault="00757AB0" w:rsidP="00001C9B">
      <w:pPr>
        <w:spacing w:after="0" w:line="240" w:lineRule="auto"/>
      </w:pPr>
      <w:r>
        <w:continuationSeparator/>
      </w:r>
    </w:p>
  </w:footnote>
  <w:footnote w:type="continuationNotice" w:id="1">
    <w:p w14:paraId="3642EA1C" w14:textId="77777777" w:rsidR="00757AB0" w:rsidRDefault="00757A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D2E8B"/>
    <w:multiLevelType w:val="hybridMultilevel"/>
    <w:tmpl w:val="8FF05D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476ED"/>
    <w:multiLevelType w:val="multilevel"/>
    <w:tmpl w:val="82C089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AD24F2"/>
    <w:multiLevelType w:val="multilevel"/>
    <w:tmpl w:val="2EEA1E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230D11"/>
    <w:multiLevelType w:val="multilevel"/>
    <w:tmpl w:val="2ED89816"/>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15:restartNumberingAfterBreak="0">
    <w:nsid w:val="24840F8B"/>
    <w:multiLevelType w:val="multilevel"/>
    <w:tmpl w:val="F7BA5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702ACA"/>
    <w:multiLevelType w:val="multilevel"/>
    <w:tmpl w:val="86B6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BB083A"/>
    <w:multiLevelType w:val="multilevel"/>
    <w:tmpl w:val="829E4D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061882"/>
    <w:multiLevelType w:val="hybridMultilevel"/>
    <w:tmpl w:val="C766181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1F6711F"/>
    <w:multiLevelType w:val="multilevel"/>
    <w:tmpl w:val="1F6E29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0D27A1"/>
    <w:multiLevelType w:val="multilevel"/>
    <w:tmpl w:val="F020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3A86AB78"/>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D6E3167"/>
    <w:multiLevelType w:val="hybridMultilevel"/>
    <w:tmpl w:val="67161EF0"/>
    <w:lvl w:ilvl="0" w:tplc="3F0AD47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A2774B"/>
    <w:multiLevelType w:val="multilevel"/>
    <w:tmpl w:val="88AC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87342B"/>
    <w:multiLevelType w:val="multilevel"/>
    <w:tmpl w:val="0108EC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7968B5"/>
    <w:multiLevelType w:val="multilevel"/>
    <w:tmpl w:val="49FCA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5C217B"/>
    <w:multiLevelType w:val="multilevel"/>
    <w:tmpl w:val="CBC62AB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7732E3"/>
    <w:multiLevelType w:val="multilevel"/>
    <w:tmpl w:val="CBE6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408220B"/>
    <w:multiLevelType w:val="hybridMultilevel"/>
    <w:tmpl w:val="7C589A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D2138C1"/>
    <w:multiLevelType w:val="multilevel"/>
    <w:tmpl w:val="2380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3"/>
  </w:num>
  <w:num w:numId="3">
    <w:abstractNumId w:val="12"/>
  </w:num>
  <w:num w:numId="4">
    <w:abstractNumId w:val="21"/>
  </w:num>
  <w:num w:numId="5">
    <w:abstractNumId w:val="14"/>
  </w:num>
  <w:num w:numId="6">
    <w:abstractNumId w:val="19"/>
  </w:num>
  <w:num w:numId="7">
    <w:abstractNumId w:val="11"/>
  </w:num>
  <w:num w:numId="8">
    <w:abstractNumId w:val="3"/>
  </w:num>
  <w:num w:numId="9">
    <w:abstractNumId w:val="4"/>
  </w:num>
  <w:num w:numId="10">
    <w:abstractNumId w:val="17"/>
  </w:num>
  <w:num w:numId="11">
    <w:abstractNumId w:val="2"/>
  </w:num>
  <w:num w:numId="12">
    <w:abstractNumId w:val="22"/>
  </w:num>
  <w:num w:numId="13">
    <w:abstractNumId w:val="20"/>
  </w:num>
  <w:num w:numId="14">
    <w:abstractNumId w:val="9"/>
  </w:num>
  <w:num w:numId="15">
    <w:abstractNumId w:val="16"/>
  </w:num>
  <w:num w:numId="16">
    <w:abstractNumId w:val="7"/>
  </w:num>
  <w:num w:numId="17">
    <w:abstractNumId w:val="5"/>
  </w:num>
  <w:num w:numId="18">
    <w:abstractNumId w:val="10"/>
  </w:num>
  <w:num w:numId="19">
    <w:abstractNumId w:val="23"/>
  </w:num>
  <w:num w:numId="20">
    <w:abstractNumId w:val="6"/>
  </w:num>
  <w:num w:numId="21">
    <w:abstractNumId w:val="15"/>
  </w:num>
  <w:num w:numId="22">
    <w:abstractNumId w:val="0"/>
  </w:num>
  <w:num w:numId="23">
    <w:abstractNumId w:val="18"/>
    <w:lvlOverride w:ilvl="0">
      <w:startOverride w:val="1"/>
    </w:lvlOverride>
  </w:num>
  <w:num w:numId="24">
    <w:abstractNumId w:val="8"/>
  </w:num>
  <w:num w:numId="25">
    <w:abstractNumId w:val="12"/>
    <w:lvlOverride w:ilvl="0">
      <w:startOverride w:val="1"/>
    </w:lvlOverride>
  </w:num>
  <w:num w:numId="26">
    <w:abstractNumId w:val="12"/>
    <w:lvlOverride w:ilvl="0">
      <w:startOverride w:val="1"/>
    </w:lvlOverride>
  </w:num>
  <w:num w:numId="27">
    <w:abstractNumId w:val="11"/>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20FCB"/>
    <w:rsid w:val="00033D4E"/>
    <w:rsid w:val="000355AE"/>
    <w:rsid w:val="00035E84"/>
    <w:rsid w:val="00043285"/>
    <w:rsid w:val="000434F8"/>
    <w:rsid w:val="000439E0"/>
    <w:rsid w:val="000476B6"/>
    <w:rsid w:val="00051F48"/>
    <w:rsid w:val="0005269E"/>
    <w:rsid w:val="000574D6"/>
    <w:rsid w:val="000579B6"/>
    <w:rsid w:val="0006039C"/>
    <w:rsid w:val="000604DA"/>
    <w:rsid w:val="00062F6B"/>
    <w:rsid w:val="0006590F"/>
    <w:rsid w:val="00073236"/>
    <w:rsid w:val="0007385D"/>
    <w:rsid w:val="00074B20"/>
    <w:rsid w:val="0007547A"/>
    <w:rsid w:val="00080395"/>
    <w:rsid w:val="00080AE4"/>
    <w:rsid w:val="00081FDA"/>
    <w:rsid w:val="000852E4"/>
    <w:rsid w:val="0008612A"/>
    <w:rsid w:val="00086C77"/>
    <w:rsid w:val="00092144"/>
    <w:rsid w:val="0009246C"/>
    <w:rsid w:val="000926E7"/>
    <w:rsid w:val="000A20DE"/>
    <w:rsid w:val="000A5622"/>
    <w:rsid w:val="000A56D4"/>
    <w:rsid w:val="000A5729"/>
    <w:rsid w:val="000B0056"/>
    <w:rsid w:val="000B053E"/>
    <w:rsid w:val="000B0A49"/>
    <w:rsid w:val="000C44AF"/>
    <w:rsid w:val="000C56C0"/>
    <w:rsid w:val="000D2A23"/>
    <w:rsid w:val="000D2D87"/>
    <w:rsid w:val="000D491E"/>
    <w:rsid w:val="000D5C4C"/>
    <w:rsid w:val="000E23A6"/>
    <w:rsid w:val="000E2403"/>
    <w:rsid w:val="000E5003"/>
    <w:rsid w:val="000E503F"/>
    <w:rsid w:val="000F01D4"/>
    <w:rsid w:val="000F09AB"/>
    <w:rsid w:val="000F2A39"/>
    <w:rsid w:val="000F360C"/>
    <w:rsid w:val="000F4C1A"/>
    <w:rsid w:val="000F6E70"/>
    <w:rsid w:val="000F7435"/>
    <w:rsid w:val="00102AA6"/>
    <w:rsid w:val="00104936"/>
    <w:rsid w:val="001057E8"/>
    <w:rsid w:val="00106F99"/>
    <w:rsid w:val="001108FE"/>
    <w:rsid w:val="001109F8"/>
    <w:rsid w:val="001149DB"/>
    <w:rsid w:val="00117796"/>
    <w:rsid w:val="001209AC"/>
    <w:rsid w:val="00123C58"/>
    <w:rsid w:val="0012444B"/>
    <w:rsid w:val="00124459"/>
    <w:rsid w:val="00126279"/>
    <w:rsid w:val="00130290"/>
    <w:rsid w:val="00130600"/>
    <w:rsid w:val="00134BF5"/>
    <w:rsid w:val="0013750D"/>
    <w:rsid w:val="001402A6"/>
    <w:rsid w:val="00140330"/>
    <w:rsid w:val="00142412"/>
    <w:rsid w:val="00143D72"/>
    <w:rsid w:val="00143E75"/>
    <w:rsid w:val="001444B5"/>
    <w:rsid w:val="00151A8D"/>
    <w:rsid w:val="0015200C"/>
    <w:rsid w:val="0015341D"/>
    <w:rsid w:val="00161AC3"/>
    <w:rsid w:val="001622C4"/>
    <w:rsid w:val="00162FA0"/>
    <w:rsid w:val="00165EE7"/>
    <w:rsid w:val="001679DE"/>
    <w:rsid w:val="001745F8"/>
    <w:rsid w:val="00174AD3"/>
    <w:rsid w:val="0017501D"/>
    <w:rsid w:val="0017671A"/>
    <w:rsid w:val="001802FD"/>
    <w:rsid w:val="001838CF"/>
    <w:rsid w:val="0019220B"/>
    <w:rsid w:val="00192A0F"/>
    <w:rsid w:val="00195783"/>
    <w:rsid w:val="001958A2"/>
    <w:rsid w:val="00195E2B"/>
    <w:rsid w:val="001961B9"/>
    <w:rsid w:val="001A5BCF"/>
    <w:rsid w:val="001A72C1"/>
    <w:rsid w:val="001B116F"/>
    <w:rsid w:val="001B2870"/>
    <w:rsid w:val="001B447A"/>
    <w:rsid w:val="001B7EB8"/>
    <w:rsid w:val="001D1CBD"/>
    <w:rsid w:val="001D54CB"/>
    <w:rsid w:val="001D6CBA"/>
    <w:rsid w:val="001E30F6"/>
    <w:rsid w:val="001E3EB3"/>
    <w:rsid w:val="001E659F"/>
    <w:rsid w:val="001E6EA2"/>
    <w:rsid w:val="001F364B"/>
    <w:rsid w:val="001F6216"/>
    <w:rsid w:val="001F6C25"/>
    <w:rsid w:val="001F6E1C"/>
    <w:rsid w:val="00200081"/>
    <w:rsid w:val="00202988"/>
    <w:rsid w:val="00202C34"/>
    <w:rsid w:val="00202CDC"/>
    <w:rsid w:val="00203B92"/>
    <w:rsid w:val="0020521B"/>
    <w:rsid w:val="00206975"/>
    <w:rsid w:val="0021156E"/>
    <w:rsid w:val="00212217"/>
    <w:rsid w:val="00212B72"/>
    <w:rsid w:val="002131AA"/>
    <w:rsid w:val="002149F0"/>
    <w:rsid w:val="00214E5E"/>
    <w:rsid w:val="00214FD5"/>
    <w:rsid w:val="0022089C"/>
    <w:rsid w:val="002255AA"/>
    <w:rsid w:val="002267F3"/>
    <w:rsid w:val="00226E57"/>
    <w:rsid w:val="00230628"/>
    <w:rsid w:val="002325A1"/>
    <w:rsid w:val="002353E5"/>
    <w:rsid w:val="00235F5C"/>
    <w:rsid w:val="00236D6F"/>
    <w:rsid w:val="00236D78"/>
    <w:rsid w:val="00237A2C"/>
    <w:rsid w:val="00243066"/>
    <w:rsid w:val="0024481F"/>
    <w:rsid w:val="00245F37"/>
    <w:rsid w:val="0024625B"/>
    <w:rsid w:val="00253DF6"/>
    <w:rsid w:val="00255666"/>
    <w:rsid w:val="00255E2C"/>
    <w:rsid w:val="002562FC"/>
    <w:rsid w:val="00264644"/>
    <w:rsid w:val="002650B5"/>
    <w:rsid w:val="00265102"/>
    <w:rsid w:val="00265843"/>
    <w:rsid w:val="00273443"/>
    <w:rsid w:val="00280503"/>
    <w:rsid w:val="002806B3"/>
    <w:rsid w:val="002811AC"/>
    <w:rsid w:val="00281F12"/>
    <w:rsid w:val="00282637"/>
    <w:rsid w:val="00283EBB"/>
    <w:rsid w:val="00284157"/>
    <w:rsid w:val="002853E1"/>
    <w:rsid w:val="002870BB"/>
    <w:rsid w:val="00287B2D"/>
    <w:rsid w:val="0029413C"/>
    <w:rsid w:val="00294438"/>
    <w:rsid w:val="00295D0B"/>
    <w:rsid w:val="002A1405"/>
    <w:rsid w:val="002A1DF9"/>
    <w:rsid w:val="002A384C"/>
    <w:rsid w:val="002A4B7B"/>
    <w:rsid w:val="002A6280"/>
    <w:rsid w:val="002B26BF"/>
    <w:rsid w:val="002B3044"/>
    <w:rsid w:val="002B4922"/>
    <w:rsid w:val="002B6964"/>
    <w:rsid w:val="002C10F3"/>
    <w:rsid w:val="002C127E"/>
    <w:rsid w:val="002C136A"/>
    <w:rsid w:val="002C23B6"/>
    <w:rsid w:val="002C2D19"/>
    <w:rsid w:val="002C4FA4"/>
    <w:rsid w:val="002C54F8"/>
    <w:rsid w:val="002D0850"/>
    <w:rsid w:val="002D0A10"/>
    <w:rsid w:val="002D10FA"/>
    <w:rsid w:val="002D2A2F"/>
    <w:rsid w:val="002D44E3"/>
    <w:rsid w:val="002D4C55"/>
    <w:rsid w:val="002E01B2"/>
    <w:rsid w:val="002E3060"/>
    <w:rsid w:val="002E5964"/>
    <w:rsid w:val="002F1542"/>
    <w:rsid w:val="002F7A49"/>
    <w:rsid w:val="00302355"/>
    <w:rsid w:val="003052C9"/>
    <w:rsid w:val="003154E6"/>
    <w:rsid w:val="0032066B"/>
    <w:rsid w:val="00333C93"/>
    <w:rsid w:val="00334C4B"/>
    <w:rsid w:val="00335D50"/>
    <w:rsid w:val="003365BF"/>
    <w:rsid w:val="00336CAE"/>
    <w:rsid w:val="00343C51"/>
    <w:rsid w:val="003441AA"/>
    <w:rsid w:val="0034440A"/>
    <w:rsid w:val="0034546C"/>
    <w:rsid w:val="00351119"/>
    <w:rsid w:val="00360BDD"/>
    <w:rsid w:val="00362C68"/>
    <w:rsid w:val="00363644"/>
    <w:rsid w:val="003659D2"/>
    <w:rsid w:val="00366991"/>
    <w:rsid w:val="00366FA9"/>
    <w:rsid w:val="00376381"/>
    <w:rsid w:val="0037654E"/>
    <w:rsid w:val="00376F54"/>
    <w:rsid w:val="003776D8"/>
    <w:rsid w:val="0038046E"/>
    <w:rsid w:val="0038158B"/>
    <w:rsid w:val="00384776"/>
    <w:rsid w:val="00386F0A"/>
    <w:rsid w:val="00386F6B"/>
    <w:rsid w:val="00386FA7"/>
    <w:rsid w:val="00390247"/>
    <w:rsid w:val="00391337"/>
    <w:rsid w:val="00391A23"/>
    <w:rsid w:val="003A2CBA"/>
    <w:rsid w:val="003B03F3"/>
    <w:rsid w:val="003B1432"/>
    <w:rsid w:val="003B2E8E"/>
    <w:rsid w:val="003B325E"/>
    <w:rsid w:val="003B659E"/>
    <w:rsid w:val="003B7ACC"/>
    <w:rsid w:val="003C174C"/>
    <w:rsid w:val="003C23D1"/>
    <w:rsid w:val="003C2C76"/>
    <w:rsid w:val="003C46D1"/>
    <w:rsid w:val="003C6693"/>
    <w:rsid w:val="003C6881"/>
    <w:rsid w:val="003D2368"/>
    <w:rsid w:val="003D34E3"/>
    <w:rsid w:val="003D6875"/>
    <w:rsid w:val="003D6D2D"/>
    <w:rsid w:val="003E0127"/>
    <w:rsid w:val="003E046E"/>
    <w:rsid w:val="003E3825"/>
    <w:rsid w:val="003E508A"/>
    <w:rsid w:val="003E5526"/>
    <w:rsid w:val="003E5970"/>
    <w:rsid w:val="003E5C9D"/>
    <w:rsid w:val="003F4960"/>
    <w:rsid w:val="003F5961"/>
    <w:rsid w:val="003F7848"/>
    <w:rsid w:val="003F7E7B"/>
    <w:rsid w:val="004001CA"/>
    <w:rsid w:val="004030F8"/>
    <w:rsid w:val="00404AE4"/>
    <w:rsid w:val="00413472"/>
    <w:rsid w:val="00415D6B"/>
    <w:rsid w:val="00422452"/>
    <w:rsid w:val="00423A76"/>
    <w:rsid w:val="0043238D"/>
    <w:rsid w:val="00435132"/>
    <w:rsid w:val="004367F1"/>
    <w:rsid w:val="0043750A"/>
    <w:rsid w:val="00444D2B"/>
    <w:rsid w:val="00447966"/>
    <w:rsid w:val="004534AC"/>
    <w:rsid w:val="004573AB"/>
    <w:rsid w:val="00460827"/>
    <w:rsid w:val="00460A9F"/>
    <w:rsid w:val="0046167E"/>
    <w:rsid w:val="004624CD"/>
    <w:rsid w:val="00462D80"/>
    <w:rsid w:val="00463563"/>
    <w:rsid w:val="00473F14"/>
    <w:rsid w:val="00475300"/>
    <w:rsid w:val="004765AE"/>
    <w:rsid w:val="004826F3"/>
    <w:rsid w:val="0048457F"/>
    <w:rsid w:val="00485917"/>
    <w:rsid w:val="0048668D"/>
    <w:rsid w:val="00490412"/>
    <w:rsid w:val="00493619"/>
    <w:rsid w:val="00496B4A"/>
    <w:rsid w:val="0049704C"/>
    <w:rsid w:val="004A1821"/>
    <w:rsid w:val="004A1E51"/>
    <w:rsid w:val="004A3F24"/>
    <w:rsid w:val="004A40D6"/>
    <w:rsid w:val="004A50CE"/>
    <w:rsid w:val="004B1C70"/>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4F6EBA"/>
    <w:rsid w:val="004F72D7"/>
    <w:rsid w:val="00503210"/>
    <w:rsid w:val="00503282"/>
    <w:rsid w:val="005032C3"/>
    <w:rsid w:val="00503B4D"/>
    <w:rsid w:val="00504EE9"/>
    <w:rsid w:val="0050638A"/>
    <w:rsid w:val="00510FB5"/>
    <w:rsid w:val="00511D00"/>
    <w:rsid w:val="005150F7"/>
    <w:rsid w:val="00522F06"/>
    <w:rsid w:val="0053065D"/>
    <w:rsid w:val="005318D1"/>
    <w:rsid w:val="005343AA"/>
    <w:rsid w:val="005440B8"/>
    <w:rsid w:val="0054442C"/>
    <w:rsid w:val="005479EB"/>
    <w:rsid w:val="00550285"/>
    <w:rsid w:val="005505C2"/>
    <w:rsid w:val="00553848"/>
    <w:rsid w:val="00554227"/>
    <w:rsid w:val="00556D62"/>
    <w:rsid w:val="005604D5"/>
    <w:rsid w:val="0056348E"/>
    <w:rsid w:val="00563E8A"/>
    <w:rsid w:val="00567303"/>
    <w:rsid w:val="00571CF8"/>
    <w:rsid w:val="005768F8"/>
    <w:rsid w:val="00581548"/>
    <w:rsid w:val="005817F7"/>
    <w:rsid w:val="005836F8"/>
    <w:rsid w:val="005847F4"/>
    <w:rsid w:val="00585575"/>
    <w:rsid w:val="00586299"/>
    <w:rsid w:val="00587208"/>
    <w:rsid w:val="00587948"/>
    <w:rsid w:val="005922E2"/>
    <w:rsid w:val="0059230A"/>
    <w:rsid w:val="005937A3"/>
    <w:rsid w:val="005A01EA"/>
    <w:rsid w:val="005A138E"/>
    <w:rsid w:val="005A1915"/>
    <w:rsid w:val="005A1E00"/>
    <w:rsid w:val="005A2904"/>
    <w:rsid w:val="005A4058"/>
    <w:rsid w:val="005A456D"/>
    <w:rsid w:val="005A4FE7"/>
    <w:rsid w:val="005A5295"/>
    <w:rsid w:val="005A64F1"/>
    <w:rsid w:val="005A6A32"/>
    <w:rsid w:val="005A71E8"/>
    <w:rsid w:val="005B3EFE"/>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6DCC"/>
    <w:rsid w:val="005E7767"/>
    <w:rsid w:val="005E7A8F"/>
    <w:rsid w:val="005F289B"/>
    <w:rsid w:val="005F2D31"/>
    <w:rsid w:val="005F2DE7"/>
    <w:rsid w:val="005F6419"/>
    <w:rsid w:val="005F7695"/>
    <w:rsid w:val="00601C25"/>
    <w:rsid w:val="006023FC"/>
    <w:rsid w:val="00602EFA"/>
    <w:rsid w:val="00603F7B"/>
    <w:rsid w:val="006055D6"/>
    <w:rsid w:val="00606980"/>
    <w:rsid w:val="0061145C"/>
    <w:rsid w:val="00612829"/>
    <w:rsid w:val="00617400"/>
    <w:rsid w:val="00617DA3"/>
    <w:rsid w:val="00625942"/>
    <w:rsid w:val="00632841"/>
    <w:rsid w:val="0063449F"/>
    <w:rsid w:val="00657320"/>
    <w:rsid w:val="00661412"/>
    <w:rsid w:val="006637DF"/>
    <w:rsid w:val="00664950"/>
    <w:rsid w:val="0066617A"/>
    <w:rsid w:val="00667387"/>
    <w:rsid w:val="006675BA"/>
    <w:rsid w:val="006677D1"/>
    <w:rsid w:val="00683220"/>
    <w:rsid w:val="00683CB8"/>
    <w:rsid w:val="0068640E"/>
    <w:rsid w:val="00687FA0"/>
    <w:rsid w:val="0069568E"/>
    <w:rsid w:val="00696989"/>
    <w:rsid w:val="006A29E3"/>
    <w:rsid w:val="006A7876"/>
    <w:rsid w:val="006A7D79"/>
    <w:rsid w:val="006B7010"/>
    <w:rsid w:val="006C0384"/>
    <w:rsid w:val="006C3421"/>
    <w:rsid w:val="006C3FC0"/>
    <w:rsid w:val="006C4790"/>
    <w:rsid w:val="006C4CD2"/>
    <w:rsid w:val="006C645C"/>
    <w:rsid w:val="006C7C97"/>
    <w:rsid w:val="006D241A"/>
    <w:rsid w:val="006D260F"/>
    <w:rsid w:val="006D6F35"/>
    <w:rsid w:val="006D70D8"/>
    <w:rsid w:val="006D7B45"/>
    <w:rsid w:val="006E21E8"/>
    <w:rsid w:val="006E3B4A"/>
    <w:rsid w:val="006E5A4C"/>
    <w:rsid w:val="006E7AF0"/>
    <w:rsid w:val="006F61EC"/>
    <w:rsid w:val="00703052"/>
    <w:rsid w:val="007041B5"/>
    <w:rsid w:val="007047A4"/>
    <w:rsid w:val="0070502B"/>
    <w:rsid w:val="0070580A"/>
    <w:rsid w:val="00706198"/>
    <w:rsid w:val="0070720A"/>
    <w:rsid w:val="00707526"/>
    <w:rsid w:val="00707A94"/>
    <w:rsid w:val="00707D4C"/>
    <w:rsid w:val="007106BA"/>
    <w:rsid w:val="00711292"/>
    <w:rsid w:val="00714023"/>
    <w:rsid w:val="007145FF"/>
    <w:rsid w:val="00715818"/>
    <w:rsid w:val="00715CB6"/>
    <w:rsid w:val="0071616D"/>
    <w:rsid w:val="00716C73"/>
    <w:rsid w:val="0071784F"/>
    <w:rsid w:val="0072415A"/>
    <w:rsid w:val="007259BC"/>
    <w:rsid w:val="007311C9"/>
    <w:rsid w:val="00733746"/>
    <w:rsid w:val="0074048A"/>
    <w:rsid w:val="00741395"/>
    <w:rsid w:val="0074187C"/>
    <w:rsid w:val="007430CA"/>
    <w:rsid w:val="0074427A"/>
    <w:rsid w:val="00747E34"/>
    <w:rsid w:val="0075025E"/>
    <w:rsid w:val="00750A33"/>
    <w:rsid w:val="0075150C"/>
    <w:rsid w:val="00751515"/>
    <w:rsid w:val="007527C1"/>
    <w:rsid w:val="0075490C"/>
    <w:rsid w:val="00754B1C"/>
    <w:rsid w:val="007578E8"/>
    <w:rsid w:val="00757AB0"/>
    <w:rsid w:val="0076241F"/>
    <w:rsid w:val="0076280D"/>
    <w:rsid w:val="00762FFD"/>
    <w:rsid w:val="007672F0"/>
    <w:rsid w:val="0078329A"/>
    <w:rsid w:val="00783B71"/>
    <w:rsid w:val="00784412"/>
    <w:rsid w:val="00785232"/>
    <w:rsid w:val="007918D9"/>
    <w:rsid w:val="00793970"/>
    <w:rsid w:val="00794CFD"/>
    <w:rsid w:val="00796A12"/>
    <w:rsid w:val="00796E74"/>
    <w:rsid w:val="007A08AA"/>
    <w:rsid w:val="007A15EE"/>
    <w:rsid w:val="007A306D"/>
    <w:rsid w:val="007A5F1D"/>
    <w:rsid w:val="007A61B3"/>
    <w:rsid w:val="007A7AF6"/>
    <w:rsid w:val="007B28BE"/>
    <w:rsid w:val="007B5C63"/>
    <w:rsid w:val="007B7396"/>
    <w:rsid w:val="007C079D"/>
    <w:rsid w:val="007C1002"/>
    <w:rsid w:val="007C1DCC"/>
    <w:rsid w:val="007C3A0E"/>
    <w:rsid w:val="007C3ED0"/>
    <w:rsid w:val="007D0AD9"/>
    <w:rsid w:val="007D2289"/>
    <w:rsid w:val="007D2FE1"/>
    <w:rsid w:val="007D3D33"/>
    <w:rsid w:val="007D76FC"/>
    <w:rsid w:val="007E406E"/>
    <w:rsid w:val="007E4A9F"/>
    <w:rsid w:val="007F5F9B"/>
    <w:rsid w:val="00802873"/>
    <w:rsid w:val="008040B8"/>
    <w:rsid w:val="00805A83"/>
    <w:rsid w:val="00806A76"/>
    <w:rsid w:val="00811C9D"/>
    <w:rsid w:val="00814EF4"/>
    <w:rsid w:val="00816C80"/>
    <w:rsid w:val="00820126"/>
    <w:rsid w:val="0082015A"/>
    <w:rsid w:val="00823523"/>
    <w:rsid w:val="00825BAF"/>
    <w:rsid w:val="0082641B"/>
    <w:rsid w:val="008268D5"/>
    <w:rsid w:val="00826A94"/>
    <w:rsid w:val="008278B2"/>
    <w:rsid w:val="00831CEA"/>
    <w:rsid w:val="008332AC"/>
    <w:rsid w:val="0083342A"/>
    <w:rsid w:val="00841BCD"/>
    <w:rsid w:val="008470F6"/>
    <w:rsid w:val="0085201A"/>
    <w:rsid w:val="00857FC9"/>
    <w:rsid w:val="00862775"/>
    <w:rsid w:val="00864577"/>
    <w:rsid w:val="00864992"/>
    <w:rsid w:val="008658D5"/>
    <w:rsid w:val="00870CCB"/>
    <w:rsid w:val="00871019"/>
    <w:rsid w:val="0087233E"/>
    <w:rsid w:val="008729A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20E"/>
    <w:rsid w:val="008C7475"/>
    <w:rsid w:val="008C7844"/>
    <w:rsid w:val="008C7916"/>
    <w:rsid w:val="008D0338"/>
    <w:rsid w:val="008D5AF1"/>
    <w:rsid w:val="008E0A1C"/>
    <w:rsid w:val="008E1985"/>
    <w:rsid w:val="008E2254"/>
    <w:rsid w:val="008E31F8"/>
    <w:rsid w:val="008E67FB"/>
    <w:rsid w:val="008F0128"/>
    <w:rsid w:val="008F2044"/>
    <w:rsid w:val="008F5164"/>
    <w:rsid w:val="008F64E5"/>
    <w:rsid w:val="008F7B6B"/>
    <w:rsid w:val="009005B9"/>
    <w:rsid w:val="00900C72"/>
    <w:rsid w:val="009042BD"/>
    <w:rsid w:val="0090747A"/>
    <w:rsid w:val="00910B17"/>
    <w:rsid w:val="00911E46"/>
    <w:rsid w:val="009141BA"/>
    <w:rsid w:val="00915C60"/>
    <w:rsid w:val="00923241"/>
    <w:rsid w:val="00925178"/>
    <w:rsid w:val="009251ED"/>
    <w:rsid w:val="00926655"/>
    <w:rsid w:val="0093021E"/>
    <w:rsid w:val="009375F7"/>
    <w:rsid w:val="0094041B"/>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34F8"/>
    <w:rsid w:val="00996A54"/>
    <w:rsid w:val="00997744"/>
    <w:rsid w:val="009A2D2B"/>
    <w:rsid w:val="009A4337"/>
    <w:rsid w:val="009A51CC"/>
    <w:rsid w:val="009A52DC"/>
    <w:rsid w:val="009B227B"/>
    <w:rsid w:val="009B3674"/>
    <w:rsid w:val="009B602E"/>
    <w:rsid w:val="009B6C1A"/>
    <w:rsid w:val="009C60FD"/>
    <w:rsid w:val="009C787D"/>
    <w:rsid w:val="009D341F"/>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60FA"/>
    <w:rsid w:val="00A51EB7"/>
    <w:rsid w:val="00A52249"/>
    <w:rsid w:val="00A5246B"/>
    <w:rsid w:val="00A52A3B"/>
    <w:rsid w:val="00A52BD3"/>
    <w:rsid w:val="00A625A6"/>
    <w:rsid w:val="00A65893"/>
    <w:rsid w:val="00A736F6"/>
    <w:rsid w:val="00A753DE"/>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508B"/>
    <w:rsid w:val="00AA60FA"/>
    <w:rsid w:val="00AA6DBC"/>
    <w:rsid w:val="00AB06D5"/>
    <w:rsid w:val="00AB1E2C"/>
    <w:rsid w:val="00AB53A3"/>
    <w:rsid w:val="00AB5A31"/>
    <w:rsid w:val="00AC03EC"/>
    <w:rsid w:val="00AC4389"/>
    <w:rsid w:val="00AC46F3"/>
    <w:rsid w:val="00AC5CA7"/>
    <w:rsid w:val="00AC7172"/>
    <w:rsid w:val="00AD1216"/>
    <w:rsid w:val="00AE4E14"/>
    <w:rsid w:val="00AE78AF"/>
    <w:rsid w:val="00AF0857"/>
    <w:rsid w:val="00AF21F5"/>
    <w:rsid w:val="00AF3F5A"/>
    <w:rsid w:val="00AF7282"/>
    <w:rsid w:val="00B0082E"/>
    <w:rsid w:val="00B02489"/>
    <w:rsid w:val="00B07A4B"/>
    <w:rsid w:val="00B13C57"/>
    <w:rsid w:val="00B14CF0"/>
    <w:rsid w:val="00B16B9B"/>
    <w:rsid w:val="00B171F0"/>
    <w:rsid w:val="00B23C25"/>
    <w:rsid w:val="00B24673"/>
    <w:rsid w:val="00B25E76"/>
    <w:rsid w:val="00B27CEF"/>
    <w:rsid w:val="00B3026D"/>
    <w:rsid w:val="00B308E7"/>
    <w:rsid w:val="00B31965"/>
    <w:rsid w:val="00B31CD5"/>
    <w:rsid w:val="00B31E9A"/>
    <w:rsid w:val="00B34766"/>
    <w:rsid w:val="00B36D5B"/>
    <w:rsid w:val="00B41953"/>
    <w:rsid w:val="00B43505"/>
    <w:rsid w:val="00B4452D"/>
    <w:rsid w:val="00B4460A"/>
    <w:rsid w:val="00B469B2"/>
    <w:rsid w:val="00B51DCE"/>
    <w:rsid w:val="00B55FDC"/>
    <w:rsid w:val="00B62A7B"/>
    <w:rsid w:val="00B65F6D"/>
    <w:rsid w:val="00B72BC9"/>
    <w:rsid w:val="00B767A1"/>
    <w:rsid w:val="00B84E3C"/>
    <w:rsid w:val="00B8554B"/>
    <w:rsid w:val="00B96672"/>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6B0A"/>
    <w:rsid w:val="00BE7C72"/>
    <w:rsid w:val="00BF168E"/>
    <w:rsid w:val="00BF2218"/>
    <w:rsid w:val="00BF6CF4"/>
    <w:rsid w:val="00C03DB4"/>
    <w:rsid w:val="00C07FAE"/>
    <w:rsid w:val="00C12E65"/>
    <w:rsid w:val="00C14AFE"/>
    <w:rsid w:val="00C219F1"/>
    <w:rsid w:val="00C24184"/>
    <w:rsid w:val="00C25509"/>
    <w:rsid w:val="00C27CD5"/>
    <w:rsid w:val="00C36DF3"/>
    <w:rsid w:val="00C40DAC"/>
    <w:rsid w:val="00C4221E"/>
    <w:rsid w:val="00C43BCA"/>
    <w:rsid w:val="00C44972"/>
    <w:rsid w:val="00C47463"/>
    <w:rsid w:val="00C517AB"/>
    <w:rsid w:val="00C52E17"/>
    <w:rsid w:val="00C530CB"/>
    <w:rsid w:val="00C57481"/>
    <w:rsid w:val="00C65F82"/>
    <w:rsid w:val="00C66BDB"/>
    <w:rsid w:val="00C66DE9"/>
    <w:rsid w:val="00C67D92"/>
    <w:rsid w:val="00C707CE"/>
    <w:rsid w:val="00C716D6"/>
    <w:rsid w:val="00CA22D5"/>
    <w:rsid w:val="00CA6ADC"/>
    <w:rsid w:val="00CA7DDF"/>
    <w:rsid w:val="00CB24C3"/>
    <w:rsid w:val="00CB41F9"/>
    <w:rsid w:val="00CB43FA"/>
    <w:rsid w:val="00CB5A09"/>
    <w:rsid w:val="00CC012F"/>
    <w:rsid w:val="00CC2C6A"/>
    <w:rsid w:val="00CC470A"/>
    <w:rsid w:val="00CD2945"/>
    <w:rsid w:val="00CD6AC0"/>
    <w:rsid w:val="00CD7492"/>
    <w:rsid w:val="00CE2443"/>
    <w:rsid w:val="00CE2BEE"/>
    <w:rsid w:val="00CE3A6B"/>
    <w:rsid w:val="00CF027F"/>
    <w:rsid w:val="00CF0502"/>
    <w:rsid w:val="00CF17A8"/>
    <w:rsid w:val="00CF4364"/>
    <w:rsid w:val="00CF49C4"/>
    <w:rsid w:val="00CF4F06"/>
    <w:rsid w:val="00CF766D"/>
    <w:rsid w:val="00D00211"/>
    <w:rsid w:val="00D01D07"/>
    <w:rsid w:val="00D02F89"/>
    <w:rsid w:val="00D03530"/>
    <w:rsid w:val="00D06309"/>
    <w:rsid w:val="00D1106E"/>
    <w:rsid w:val="00D1221A"/>
    <w:rsid w:val="00D12838"/>
    <w:rsid w:val="00D13CF7"/>
    <w:rsid w:val="00D24102"/>
    <w:rsid w:val="00D256B7"/>
    <w:rsid w:val="00D34988"/>
    <w:rsid w:val="00D349DC"/>
    <w:rsid w:val="00D351EA"/>
    <w:rsid w:val="00D354C4"/>
    <w:rsid w:val="00D35594"/>
    <w:rsid w:val="00D370E7"/>
    <w:rsid w:val="00D410E6"/>
    <w:rsid w:val="00D43403"/>
    <w:rsid w:val="00D53298"/>
    <w:rsid w:val="00D53D95"/>
    <w:rsid w:val="00D60DB0"/>
    <w:rsid w:val="00D62E71"/>
    <w:rsid w:val="00D631D8"/>
    <w:rsid w:val="00D65C3E"/>
    <w:rsid w:val="00D6645D"/>
    <w:rsid w:val="00D715FB"/>
    <w:rsid w:val="00D71FC3"/>
    <w:rsid w:val="00D7262A"/>
    <w:rsid w:val="00D726D0"/>
    <w:rsid w:val="00D740CA"/>
    <w:rsid w:val="00D76FC6"/>
    <w:rsid w:val="00D8304C"/>
    <w:rsid w:val="00D832DA"/>
    <w:rsid w:val="00D85728"/>
    <w:rsid w:val="00D858D2"/>
    <w:rsid w:val="00D85DC3"/>
    <w:rsid w:val="00D8661B"/>
    <w:rsid w:val="00D86F16"/>
    <w:rsid w:val="00D91DE2"/>
    <w:rsid w:val="00D91ED8"/>
    <w:rsid w:val="00DA087B"/>
    <w:rsid w:val="00DA4D55"/>
    <w:rsid w:val="00DB5EE5"/>
    <w:rsid w:val="00DC29C9"/>
    <w:rsid w:val="00DC34DE"/>
    <w:rsid w:val="00DC4B87"/>
    <w:rsid w:val="00DD0A73"/>
    <w:rsid w:val="00DD0B22"/>
    <w:rsid w:val="00DD15F1"/>
    <w:rsid w:val="00DD2137"/>
    <w:rsid w:val="00DD2F76"/>
    <w:rsid w:val="00DD497E"/>
    <w:rsid w:val="00DD649F"/>
    <w:rsid w:val="00DD7002"/>
    <w:rsid w:val="00DD76F3"/>
    <w:rsid w:val="00DE0EB1"/>
    <w:rsid w:val="00DE2B60"/>
    <w:rsid w:val="00DE3169"/>
    <w:rsid w:val="00DE35F7"/>
    <w:rsid w:val="00DE50DE"/>
    <w:rsid w:val="00DE5AC9"/>
    <w:rsid w:val="00DE5F01"/>
    <w:rsid w:val="00DF01C4"/>
    <w:rsid w:val="00DF0B7B"/>
    <w:rsid w:val="00DF2997"/>
    <w:rsid w:val="00DF3435"/>
    <w:rsid w:val="00DF3461"/>
    <w:rsid w:val="00DF5A85"/>
    <w:rsid w:val="00DF6FED"/>
    <w:rsid w:val="00E00441"/>
    <w:rsid w:val="00E0198A"/>
    <w:rsid w:val="00E01B57"/>
    <w:rsid w:val="00E037ED"/>
    <w:rsid w:val="00E03C16"/>
    <w:rsid w:val="00E0619A"/>
    <w:rsid w:val="00E15BED"/>
    <w:rsid w:val="00E17629"/>
    <w:rsid w:val="00E17B90"/>
    <w:rsid w:val="00E20DD2"/>
    <w:rsid w:val="00E247CC"/>
    <w:rsid w:val="00E257DE"/>
    <w:rsid w:val="00E269F0"/>
    <w:rsid w:val="00E3080C"/>
    <w:rsid w:val="00E30ADB"/>
    <w:rsid w:val="00E344A7"/>
    <w:rsid w:val="00E34909"/>
    <w:rsid w:val="00E35703"/>
    <w:rsid w:val="00E37087"/>
    <w:rsid w:val="00E3777B"/>
    <w:rsid w:val="00E403A7"/>
    <w:rsid w:val="00E404A5"/>
    <w:rsid w:val="00E4069D"/>
    <w:rsid w:val="00E42707"/>
    <w:rsid w:val="00E50C7F"/>
    <w:rsid w:val="00E61110"/>
    <w:rsid w:val="00E64435"/>
    <w:rsid w:val="00E6704F"/>
    <w:rsid w:val="00E72B96"/>
    <w:rsid w:val="00E75021"/>
    <w:rsid w:val="00E75626"/>
    <w:rsid w:val="00E8590A"/>
    <w:rsid w:val="00E86FB4"/>
    <w:rsid w:val="00E91A5B"/>
    <w:rsid w:val="00EA0C50"/>
    <w:rsid w:val="00EA0F4B"/>
    <w:rsid w:val="00EA2462"/>
    <w:rsid w:val="00EA2CB2"/>
    <w:rsid w:val="00EA3482"/>
    <w:rsid w:val="00EA3B6F"/>
    <w:rsid w:val="00EA3EA9"/>
    <w:rsid w:val="00EA63D8"/>
    <w:rsid w:val="00EA69DF"/>
    <w:rsid w:val="00EB080E"/>
    <w:rsid w:val="00EC0BD8"/>
    <w:rsid w:val="00EC184E"/>
    <w:rsid w:val="00EC2A9C"/>
    <w:rsid w:val="00EC4EF4"/>
    <w:rsid w:val="00EC587A"/>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1EBE"/>
    <w:rsid w:val="00F1362C"/>
    <w:rsid w:val="00F205DB"/>
    <w:rsid w:val="00F21025"/>
    <w:rsid w:val="00F21A14"/>
    <w:rsid w:val="00F224D6"/>
    <w:rsid w:val="00F26DCD"/>
    <w:rsid w:val="00F270A5"/>
    <w:rsid w:val="00F41205"/>
    <w:rsid w:val="00F41A91"/>
    <w:rsid w:val="00F421DD"/>
    <w:rsid w:val="00F42B07"/>
    <w:rsid w:val="00F46EE2"/>
    <w:rsid w:val="00F4761D"/>
    <w:rsid w:val="00F64578"/>
    <w:rsid w:val="00F657A2"/>
    <w:rsid w:val="00F674F9"/>
    <w:rsid w:val="00F67922"/>
    <w:rsid w:val="00F70033"/>
    <w:rsid w:val="00F72507"/>
    <w:rsid w:val="00F72ED0"/>
    <w:rsid w:val="00F73C1C"/>
    <w:rsid w:val="00F7450D"/>
    <w:rsid w:val="00F824F5"/>
    <w:rsid w:val="00F83877"/>
    <w:rsid w:val="00F84643"/>
    <w:rsid w:val="00F84987"/>
    <w:rsid w:val="00F84BA1"/>
    <w:rsid w:val="00F85D40"/>
    <w:rsid w:val="00F86A70"/>
    <w:rsid w:val="00F87098"/>
    <w:rsid w:val="00F95135"/>
    <w:rsid w:val="00F95D1B"/>
    <w:rsid w:val="00F97D79"/>
    <w:rsid w:val="00FA0EDC"/>
    <w:rsid w:val="00FA3135"/>
    <w:rsid w:val="00FA3537"/>
    <w:rsid w:val="00FA5814"/>
    <w:rsid w:val="00FA5B47"/>
    <w:rsid w:val="00FA7959"/>
    <w:rsid w:val="00FB3E7A"/>
    <w:rsid w:val="00FB49DD"/>
    <w:rsid w:val="00FB526B"/>
    <w:rsid w:val="00FB6469"/>
    <w:rsid w:val="00FB7EDC"/>
    <w:rsid w:val="00FC138C"/>
    <w:rsid w:val="00FC1E8B"/>
    <w:rsid w:val="00FC29B9"/>
    <w:rsid w:val="00FC3805"/>
    <w:rsid w:val="00FC3978"/>
    <w:rsid w:val="00FC6004"/>
    <w:rsid w:val="00FC6FD3"/>
    <w:rsid w:val="00FC76A3"/>
    <w:rsid w:val="00FC7853"/>
    <w:rsid w:val="00FD2D1E"/>
    <w:rsid w:val="00FD4FC6"/>
    <w:rsid w:val="00FD5649"/>
    <w:rsid w:val="00FD7741"/>
    <w:rsid w:val="00FE5B8F"/>
    <w:rsid w:val="00FE616E"/>
    <w:rsid w:val="00FF2E71"/>
    <w:rsid w:val="00FF4BA9"/>
    <w:rsid w:val="00FF6C99"/>
    <w:rsid w:val="036C8227"/>
    <w:rsid w:val="09B3759D"/>
    <w:rsid w:val="11FABD2C"/>
    <w:rsid w:val="30B6439F"/>
    <w:rsid w:val="3AB671B9"/>
    <w:rsid w:val="3D0D5580"/>
    <w:rsid w:val="4F3A84F5"/>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4302CD49-1C74-48D2-AFC6-F6558A4B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54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RAN4H3">
    <w:name w:val="RAN4 H3"/>
    <w:basedOn w:val="Normal"/>
    <w:qFormat/>
    <w:rsid w:val="000F6E70"/>
    <w:pPr>
      <w:ind w:left="505" w:hanging="505"/>
    </w:pPr>
    <w:rPr>
      <w:rFonts w:ascii="Arial" w:eastAsiaTheme="minorEastAsia" w:hAnsi="Arial" w:cs="Arial"/>
      <w:sz w:val="24"/>
    </w:rPr>
  </w:style>
  <w:style w:type="paragraph" w:customStyle="1" w:styleId="TAC">
    <w:name w:val="TAC"/>
    <w:basedOn w:val="TAL"/>
    <w:link w:val="TACChar"/>
    <w:rsid w:val="00C57481"/>
    <w:pPr>
      <w:overflowPunct w:val="0"/>
      <w:autoSpaceDE w:val="0"/>
      <w:autoSpaceDN w:val="0"/>
      <w:adjustRightInd w:val="0"/>
      <w:jc w:val="center"/>
      <w:textAlignment w:val="baseline"/>
    </w:pPr>
    <w:rPr>
      <w:lang w:eastAsia="en-GB"/>
    </w:rPr>
  </w:style>
  <w:style w:type="character" w:customStyle="1" w:styleId="TACChar">
    <w:name w:val="TAC Char"/>
    <w:link w:val="TAC"/>
    <w:qFormat/>
    <w:rsid w:val="00C57481"/>
    <w:rPr>
      <w:rFonts w:ascii="Arial" w:eastAsia="Times New Roman" w:hAnsi="Arial" w:cs="Times New Roman"/>
      <w:sz w:val="18"/>
      <w:szCs w:val="20"/>
      <w:lang w:val="en-GB" w:eastAsia="en-GB"/>
    </w:rPr>
  </w:style>
  <w:style w:type="paragraph" w:customStyle="1" w:styleId="TH">
    <w:name w:val="TH"/>
    <w:basedOn w:val="Normal"/>
    <w:link w:val="THChar"/>
    <w:rsid w:val="00C5748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57481"/>
    <w:rPr>
      <w:rFonts w:ascii="Arial" w:eastAsia="Times New Roman" w:hAnsi="Arial" w:cs="Times New Roman"/>
      <w:b/>
      <w:sz w:val="20"/>
      <w:szCs w:val="20"/>
      <w:lang w:val="en-GB" w:eastAsia="en-GB"/>
    </w:rPr>
  </w:style>
  <w:style w:type="paragraph" w:customStyle="1" w:styleId="TAH">
    <w:name w:val="TAH"/>
    <w:basedOn w:val="TAC"/>
    <w:link w:val="TAHCar"/>
    <w:rsid w:val="00C57481"/>
    <w:rPr>
      <w:b/>
    </w:rPr>
  </w:style>
  <w:style w:type="character" w:customStyle="1" w:styleId="TAHCar">
    <w:name w:val="TAH Car"/>
    <w:link w:val="TAH"/>
    <w:qFormat/>
    <w:rsid w:val="00C57481"/>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42993125">
      <w:bodyDiv w:val="1"/>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4295944">
      <w:bodyDiv w:val="1"/>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2501169">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91319">
      <w:bodyDiv w:val="1"/>
      <w:marLeft w:val="0"/>
      <w:marRight w:val="0"/>
      <w:marTop w:val="0"/>
      <w:marBottom w:val="0"/>
      <w:divBdr>
        <w:top w:val="none" w:sz="0" w:space="0" w:color="auto"/>
        <w:left w:val="none" w:sz="0" w:space="0" w:color="auto"/>
        <w:bottom w:val="none" w:sz="0" w:space="0" w:color="auto"/>
        <w:right w:val="none" w:sz="0" w:space="0" w:color="auto"/>
      </w:divBdr>
      <w:divsChild>
        <w:div w:id="284580360">
          <w:marLeft w:val="0"/>
          <w:marRight w:val="0"/>
          <w:marTop w:val="0"/>
          <w:marBottom w:val="0"/>
          <w:divBdr>
            <w:top w:val="none" w:sz="0" w:space="0" w:color="auto"/>
            <w:left w:val="none" w:sz="0" w:space="0" w:color="auto"/>
            <w:bottom w:val="none" w:sz="0" w:space="0" w:color="auto"/>
            <w:right w:val="none" w:sz="0" w:space="0" w:color="auto"/>
          </w:divBdr>
        </w:div>
        <w:div w:id="1248615419">
          <w:marLeft w:val="0"/>
          <w:marRight w:val="0"/>
          <w:marTop w:val="0"/>
          <w:marBottom w:val="0"/>
          <w:divBdr>
            <w:top w:val="none" w:sz="0" w:space="0" w:color="auto"/>
            <w:left w:val="none" w:sz="0" w:space="0" w:color="auto"/>
            <w:bottom w:val="none" w:sz="0" w:space="0" w:color="auto"/>
            <w:right w:val="none" w:sz="0" w:space="0" w:color="auto"/>
          </w:divBdr>
        </w:div>
        <w:div w:id="890851171">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0805061">
      <w:bodyDiv w:val="1"/>
      <w:marLeft w:val="0"/>
      <w:marRight w:val="0"/>
      <w:marTop w:val="0"/>
      <w:marBottom w:val="0"/>
      <w:divBdr>
        <w:top w:val="none" w:sz="0" w:space="0" w:color="auto"/>
        <w:left w:val="none" w:sz="0" w:space="0" w:color="auto"/>
        <w:bottom w:val="none" w:sz="0" w:space="0" w:color="auto"/>
        <w:right w:val="none" w:sz="0" w:space="0" w:color="auto"/>
      </w:divBdr>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3317906">
      <w:bodyDiv w:val="1"/>
      <w:marLeft w:val="0"/>
      <w:marRight w:val="0"/>
      <w:marTop w:val="0"/>
      <w:marBottom w:val="0"/>
      <w:divBdr>
        <w:top w:val="none" w:sz="0" w:space="0" w:color="auto"/>
        <w:left w:val="none" w:sz="0" w:space="0" w:color="auto"/>
        <w:bottom w:val="none" w:sz="0" w:space="0" w:color="auto"/>
        <w:right w:val="none" w:sz="0" w:space="0" w:color="auto"/>
      </w:divBdr>
      <w:divsChild>
        <w:div w:id="30688948">
          <w:marLeft w:val="360"/>
          <w:marRight w:val="0"/>
          <w:marTop w:val="200"/>
          <w:marBottom w:val="0"/>
          <w:divBdr>
            <w:top w:val="none" w:sz="0" w:space="0" w:color="auto"/>
            <w:left w:val="none" w:sz="0" w:space="0" w:color="auto"/>
            <w:bottom w:val="none" w:sz="0" w:space="0" w:color="auto"/>
            <w:right w:val="none" w:sz="0" w:space="0" w:color="auto"/>
          </w:divBdr>
        </w:div>
        <w:div w:id="79451649">
          <w:marLeft w:val="1080"/>
          <w:marRight w:val="0"/>
          <w:marTop w:val="100"/>
          <w:marBottom w:val="0"/>
          <w:divBdr>
            <w:top w:val="none" w:sz="0" w:space="0" w:color="auto"/>
            <w:left w:val="none" w:sz="0" w:space="0" w:color="auto"/>
            <w:bottom w:val="none" w:sz="0" w:space="0" w:color="auto"/>
            <w:right w:val="none" w:sz="0" w:space="0" w:color="auto"/>
          </w:divBdr>
        </w:div>
        <w:div w:id="204684720">
          <w:marLeft w:val="2520"/>
          <w:marRight w:val="0"/>
          <w:marTop w:val="100"/>
          <w:marBottom w:val="0"/>
          <w:divBdr>
            <w:top w:val="none" w:sz="0" w:space="0" w:color="auto"/>
            <w:left w:val="none" w:sz="0" w:space="0" w:color="auto"/>
            <w:bottom w:val="none" w:sz="0" w:space="0" w:color="auto"/>
            <w:right w:val="none" w:sz="0" w:space="0" w:color="auto"/>
          </w:divBdr>
        </w:div>
        <w:div w:id="905644509">
          <w:marLeft w:val="1800"/>
          <w:marRight w:val="0"/>
          <w:marTop w:val="100"/>
          <w:marBottom w:val="0"/>
          <w:divBdr>
            <w:top w:val="none" w:sz="0" w:space="0" w:color="auto"/>
            <w:left w:val="none" w:sz="0" w:space="0" w:color="auto"/>
            <w:bottom w:val="none" w:sz="0" w:space="0" w:color="auto"/>
            <w:right w:val="none" w:sz="0" w:space="0" w:color="auto"/>
          </w:divBdr>
        </w:div>
        <w:div w:id="1151217319">
          <w:marLeft w:val="1800"/>
          <w:marRight w:val="0"/>
          <w:marTop w:val="100"/>
          <w:marBottom w:val="0"/>
          <w:divBdr>
            <w:top w:val="none" w:sz="0" w:space="0" w:color="auto"/>
            <w:left w:val="none" w:sz="0" w:space="0" w:color="auto"/>
            <w:bottom w:val="none" w:sz="0" w:space="0" w:color="auto"/>
            <w:right w:val="none" w:sz="0" w:space="0" w:color="auto"/>
          </w:divBdr>
        </w:div>
        <w:div w:id="1551380234">
          <w:marLeft w:val="1080"/>
          <w:marRight w:val="0"/>
          <w:marTop w:val="100"/>
          <w:marBottom w:val="0"/>
          <w:divBdr>
            <w:top w:val="none" w:sz="0" w:space="0" w:color="auto"/>
            <w:left w:val="none" w:sz="0" w:space="0" w:color="auto"/>
            <w:bottom w:val="none" w:sz="0" w:space="0" w:color="auto"/>
            <w:right w:val="none" w:sz="0" w:space="0" w:color="auto"/>
          </w:divBdr>
        </w:div>
        <w:div w:id="1607344336">
          <w:marLeft w:val="2520"/>
          <w:marRight w:val="0"/>
          <w:marTop w:val="100"/>
          <w:marBottom w:val="0"/>
          <w:divBdr>
            <w:top w:val="none" w:sz="0" w:space="0" w:color="auto"/>
            <w:left w:val="none" w:sz="0" w:space="0" w:color="auto"/>
            <w:bottom w:val="none" w:sz="0" w:space="0" w:color="auto"/>
            <w:right w:val="none" w:sz="0" w:space="0" w:color="auto"/>
          </w:divBdr>
        </w:div>
        <w:div w:id="1626429094">
          <w:marLeft w:val="1800"/>
          <w:marRight w:val="0"/>
          <w:marTop w:val="100"/>
          <w:marBottom w:val="0"/>
          <w:divBdr>
            <w:top w:val="none" w:sz="0" w:space="0" w:color="auto"/>
            <w:left w:val="none" w:sz="0" w:space="0" w:color="auto"/>
            <w:bottom w:val="none" w:sz="0" w:space="0" w:color="auto"/>
            <w:right w:val="none" w:sz="0" w:space="0" w:color="auto"/>
          </w:divBdr>
        </w:div>
        <w:div w:id="1800294049">
          <w:marLeft w:val="1800"/>
          <w:marRight w:val="0"/>
          <w:marTop w:val="100"/>
          <w:marBottom w:val="0"/>
          <w:divBdr>
            <w:top w:val="none" w:sz="0" w:space="0" w:color="auto"/>
            <w:left w:val="none" w:sz="0" w:space="0" w:color="auto"/>
            <w:bottom w:val="none" w:sz="0" w:space="0" w:color="auto"/>
            <w:right w:val="none" w:sz="0" w:space="0" w:color="auto"/>
          </w:divBdr>
        </w:div>
        <w:div w:id="1993173041">
          <w:marLeft w:val="1800"/>
          <w:marRight w:val="0"/>
          <w:marTop w:val="100"/>
          <w:marBottom w:val="0"/>
          <w:divBdr>
            <w:top w:val="none" w:sz="0" w:space="0" w:color="auto"/>
            <w:left w:val="none" w:sz="0" w:space="0" w:color="auto"/>
            <w:bottom w:val="none" w:sz="0" w:space="0" w:color="auto"/>
            <w:right w:val="none" w:sz="0" w:space="0" w:color="auto"/>
          </w:divBdr>
        </w:div>
        <w:div w:id="2104034471">
          <w:marLeft w:val="1080"/>
          <w:marRight w:val="0"/>
          <w:marTop w:val="100"/>
          <w:marBottom w:val="0"/>
          <w:divBdr>
            <w:top w:val="none" w:sz="0" w:space="0" w:color="auto"/>
            <w:left w:val="none" w:sz="0" w:space="0" w:color="auto"/>
            <w:bottom w:val="none" w:sz="0" w:space="0" w:color="auto"/>
            <w:right w:val="none" w:sz="0" w:space="0" w:color="auto"/>
          </w:divBdr>
        </w:div>
      </w:divsChild>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4957655">
      <w:bodyDiv w:val="1"/>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04354403">
      <w:bodyDiv w:val="1"/>
      <w:marLeft w:val="0"/>
      <w:marRight w:val="0"/>
      <w:marTop w:val="0"/>
      <w:marBottom w:val="0"/>
      <w:divBdr>
        <w:top w:val="none" w:sz="0" w:space="0" w:color="auto"/>
        <w:left w:val="none" w:sz="0" w:space="0" w:color="auto"/>
        <w:bottom w:val="none" w:sz="0" w:space="0" w:color="auto"/>
        <w:right w:val="none" w:sz="0" w:space="0" w:color="auto"/>
      </w:divBdr>
      <w:divsChild>
        <w:div w:id="1287010756">
          <w:marLeft w:val="0"/>
          <w:marRight w:val="0"/>
          <w:marTop w:val="0"/>
          <w:marBottom w:val="0"/>
          <w:divBdr>
            <w:top w:val="none" w:sz="0" w:space="0" w:color="auto"/>
            <w:left w:val="none" w:sz="0" w:space="0" w:color="auto"/>
            <w:bottom w:val="none" w:sz="0" w:space="0" w:color="auto"/>
            <w:right w:val="none" w:sz="0" w:space="0" w:color="auto"/>
          </w:divBdr>
        </w:div>
        <w:div w:id="1424109754">
          <w:marLeft w:val="0"/>
          <w:marRight w:val="0"/>
          <w:marTop w:val="0"/>
          <w:marBottom w:val="0"/>
          <w:divBdr>
            <w:top w:val="none" w:sz="0" w:space="0" w:color="auto"/>
            <w:left w:val="none" w:sz="0" w:space="0" w:color="auto"/>
            <w:bottom w:val="none" w:sz="0" w:space="0" w:color="auto"/>
            <w:right w:val="none" w:sz="0" w:space="0" w:color="auto"/>
          </w:divBdr>
        </w:div>
        <w:div w:id="331840498">
          <w:marLeft w:val="0"/>
          <w:marRight w:val="0"/>
          <w:marTop w:val="0"/>
          <w:marBottom w:val="0"/>
          <w:divBdr>
            <w:top w:val="none" w:sz="0" w:space="0" w:color="auto"/>
            <w:left w:val="none" w:sz="0" w:space="0" w:color="auto"/>
            <w:bottom w:val="none" w:sz="0" w:space="0" w:color="auto"/>
            <w:right w:val="none" w:sz="0" w:space="0" w:color="auto"/>
          </w:divBdr>
        </w:div>
      </w:divsChild>
    </w:div>
    <w:div w:id="819663149">
      <w:bodyDiv w:val="1"/>
      <w:marLeft w:val="0"/>
      <w:marRight w:val="0"/>
      <w:marTop w:val="0"/>
      <w:marBottom w:val="0"/>
      <w:divBdr>
        <w:top w:val="none" w:sz="0" w:space="0" w:color="auto"/>
        <w:left w:val="none" w:sz="0" w:space="0" w:color="auto"/>
        <w:bottom w:val="none" w:sz="0" w:space="0" w:color="auto"/>
        <w:right w:val="none" w:sz="0" w:space="0" w:color="auto"/>
      </w:divBdr>
      <w:divsChild>
        <w:div w:id="2094474118">
          <w:marLeft w:val="806"/>
          <w:marRight w:val="0"/>
          <w:marTop w:val="0"/>
          <w:marBottom w:val="120"/>
          <w:divBdr>
            <w:top w:val="none" w:sz="0" w:space="0" w:color="auto"/>
            <w:left w:val="none" w:sz="0" w:space="0" w:color="auto"/>
            <w:bottom w:val="none" w:sz="0" w:space="0" w:color="auto"/>
            <w:right w:val="none" w:sz="0" w:space="0" w:color="auto"/>
          </w:divBdr>
        </w:div>
        <w:div w:id="1680428689">
          <w:marLeft w:val="1181"/>
          <w:marRight w:val="0"/>
          <w:marTop w:val="0"/>
          <w:marBottom w:val="120"/>
          <w:divBdr>
            <w:top w:val="none" w:sz="0" w:space="0" w:color="auto"/>
            <w:left w:val="none" w:sz="0" w:space="0" w:color="auto"/>
            <w:bottom w:val="none" w:sz="0" w:space="0" w:color="auto"/>
            <w:right w:val="none" w:sz="0" w:space="0" w:color="auto"/>
          </w:divBdr>
        </w:div>
      </w:divsChild>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36724491">
      <w:bodyDiv w:val="1"/>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52778337">
      <w:bodyDiv w:val="1"/>
      <w:marLeft w:val="0"/>
      <w:marRight w:val="0"/>
      <w:marTop w:val="0"/>
      <w:marBottom w:val="0"/>
      <w:divBdr>
        <w:top w:val="none" w:sz="0" w:space="0" w:color="auto"/>
        <w:left w:val="none" w:sz="0" w:space="0" w:color="auto"/>
        <w:bottom w:val="none" w:sz="0" w:space="0" w:color="auto"/>
        <w:right w:val="none" w:sz="0" w:space="0" w:color="auto"/>
      </w:divBdr>
    </w:div>
    <w:div w:id="1070082213">
      <w:bodyDiv w:val="1"/>
      <w:marLeft w:val="0"/>
      <w:marRight w:val="0"/>
      <w:marTop w:val="0"/>
      <w:marBottom w:val="0"/>
      <w:divBdr>
        <w:top w:val="none" w:sz="0" w:space="0" w:color="auto"/>
        <w:left w:val="none" w:sz="0" w:space="0" w:color="auto"/>
        <w:bottom w:val="none" w:sz="0" w:space="0" w:color="auto"/>
        <w:right w:val="none" w:sz="0" w:space="0" w:color="auto"/>
      </w:divBdr>
    </w:div>
    <w:div w:id="1079447362">
      <w:bodyDiv w:val="1"/>
      <w:marLeft w:val="0"/>
      <w:marRight w:val="0"/>
      <w:marTop w:val="0"/>
      <w:marBottom w:val="0"/>
      <w:divBdr>
        <w:top w:val="none" w:sz="0" w:space="0" w:color="auto"/>
        <w:left w:val="none" w:sz="0" w:space="0" w:color="auto"/>
        <w:bottom w:val="none" w:sz="0" w:space="0" w:color="auto"/>
        <w:right w:val="none" w:sz="0" w:space="0" w:color="auto"/>
      </w:divBdr>
      <w:divsChild>
        <w:div w:id="883908579">
          <w:marLeft w:val="274"/>
          <w:marRight w:val="0"/>
          <w:marTop w:val="0"/>
          <w:marBottom w:val="0"/>
          <w:divBdr>
            <w:top w:val="none" w:sz="0" w:space="0" w:color="auto"/>
            <w:left w:val="none" w:sz="0" w:space="0" w:color="auto"/>
            <w:bottom w:val="none" w:sz="0" w:space="0" w:color="auto"/>
            <w:right w:val="none" w:sz="0" w:space="0" w:color="auto"/>
          </w:divBdr>
        </w:div>
        <w:div w:id="540018763">
          <w:marLeft w:val="274"/>
          <w:marRight w:val="0"/>
          <w:marTop w:val="0"/>
          <w:marBottom w:val="0"/>
          <w:divBdr>
            <w:top w:val="none" w:sz="0" w:space="0" w:color="auto"/>
            <w:left w:val="none" w:sz="0" w:space="0" w:color="auto"/>
            <w:bottom w:val="none" w:sz="0" w:space="0" w:color="auto"/>
            <w:right w:val="none" w:sz="0" w:space="0" w:color="auto"/>
          </w:divBdr>
        </w:div>
        <w:div w:id="1916430193">
          <w:marLeft w:val="994"/>
          <w:marRight w:val="0"/>
          <w:marTop w:val="0"/>
          <w:marBottom w:val="0"/>
          <w:divBdr>
            <w:top w:val="none" w:sz="0" w:space="0" w:color="auto"/>
            <w:left w:val="none" w:sz="0" w:space="0" w:color="auto"/>
            <w:bottom w:val="none" w:sz="0" w:space="0" w:color="auto"/>
            <w:right w:val="none" w:sz="0" w:space="0" w:color="auto"/>
          </w:divBdr>
        </w:div>
        <w:div w:id="996685479">
          <w:marLeft w:val="994"/>
          <w:marRight w:val="0"/>
          <w:marTop w:val="0"/>
          <w:marBottom w:val="0"/>
          <w:divBdr>
            <w:top w:val="none" w:sz="0" w:space="0" w:color="auto"/>
            <w:left w:val="none" w:sz="0" w:space="0" w:color="auto"/>
            <w:bottom w:val="none" w:sz="0" w:space="0" w:color="auto"/>
            <w:right w:val="none" w:sz="0" w:space="0" w:color="auto"/>
          </w:divBdr>
        </w:div>
        <w:div w:id="1637953999">
          <w:marLeft w:val="994"/>
          <w:marRight w:val="0"/>
          <w:marTop w:val="0"/>
          <w:marBottom w:val="0"/>
          <w:divBdr>
            <w:top w:val="none" w:sz="0" w:space="0" w:color="auto"/>
            <w:left w:val="none" w:sz="0" w:space="0" w:color="auto"/>
            <w:bottom w:val="none" w:sz="0" w:space="0" w:color="auto"/>
            <w:right w:val="none" w:sz="0" w:space="0" w:color="auto"/>
          </w:divBdr>
        </w:div>
        <w:div w:id="1517619766">
          <w:marLeft w:val="274"/>
          <w:marRight w:val="0"/>
          <w:marTop w:val="0"/>
          <w:marBottom w:val="0"/>
          <w:divBdr>
            <w:top w:val="none" w:sz="0" w:space="0" w:color="auto"/>
            <w:left w:val="none" w:sz="0" w:space="0" w:color="auto"/>
            <w:bottom w:val="none" w:sz="0" w:space="0" w:color="auto"/>
            <w:right w:val="none" w:sz="0" w:space="0" w:color="auto"/>
          </w:divBdr>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007975">
      <w:bodyDiv w:val="1"/>
      <w:marLeft w:val="0"/>
      <w:marRight w:val="0"/>
      <w:marTop w:val="0"/>
      <w:marBottom w:val="0"/>
      <w:divBdr>
        <w:top w:val="none" w:sz="0" w:space="0" w:color="auto"/>
        <w:left w:val="none" w:sz="0" w:space="0" w:color="auto"/>
        <w:bottom w:val="none" w:sz="0" w:space="0" w:color="auto"/>
        <w:right w:val="none" w:sz="0" w:space="0" w:color="auto"/>
      </w:divBdr>
      <w:divsChild>
        <w:div w:id="1272013118">
          <w:marLeft w:val="806"/>
          <w:marRight w:val="0"/>
          <w:marTop w:val="0"/>
          <w:marBottom w:val="120"/>
          <w:divBdr>
            <w:top w:val="none" w:sz="0" w:space="0" w:color="auto"/>
            <w:left w:val="none" w:sz="0" w:space="0" w:color="auto"/>
            <w:bottom w:val="none" w:sz="0" w:space="0" w:color="auto"/>
            <w:right w:val="none" w:sz="0" w:space="0" w:color="auto"/>
          </w:divBdr>
        </w:div>
        <w:div w:id="2119761959">
          <w:marLeft w:val="1181"/>
          <w:marRight w:val="0"/>
          <w:marTop w:val="0"/>
          <w:marBottom w:val="120"/>
          <w:divBdr>
            <w:top w:val="none" w:sz="0" w:space="0" w:color="auto"/>
            <w:left w:val="none" w:sz="0" w:space="0" w:color="auto"/>
            <w:bottom w:val="none" w:sz="0" w:space="0" w:color="auto"/>
            <w:right w:val="none" w:sz="0" w:space="0" w:color="auto"/>
          </w:divBdr>
        </w:div>
        <w:div w:id="564872612">
          <w:marLeft w:val="1181"/>
          <w:marRight w:val="0"/>
          <w:marTop w:val="0"/>
          <w:marBottom w:val="120"/>
          <w:divBdr>
            <w:top w:val="none" w:sz="0" w:space="0" w:color="auto"/>
            <w:left w:val="none" w:sz="0" w:space="0" w:color="auto"/>
            <w:bottom w:val="none" w:sz="0" w:space="0" w:color="auto"/>
            <w:right w:val="none" w:sz="0" w:space="0" w:color="auto"/>
          </w:divBdr>
        </w:div>
        <w:div w:id="893586218">
          <w:marLeft w:val="1181"/>
          <w:marRight w:val="0"/>
          <w:marTop w:val="0"/>
          <w:marBottom w:val="120"/>
          <w:divBdr>
            <w:top w:val="none" w:sz="0" w:space="0" w:color="auto"/>
            <w:left w:val="none" w:sz="0" w:space="0" w:color="auto"/>
            <w:bottom w:val="none" w:sz="0" w:space="0" w:color="auto"/>
            <w:right w:val="none" w:sz="0" w:space="0" w:color="auto"/>
          </w:divBdr>
        </w:div>
      </w:divsChild>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02151247">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07335295">
      <w:bodyDiv w:val="1"/>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79316944">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454093">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4955425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58557928">
      <w:bodyDiv w:val="1"/>
      <w:marLeft w:val="0"/>
      <w:marRight w:val="0"/>
      <w:marTop w:val="0"/>
      <w:marBottom w:val="0"/>
      <w:divBdr>
        <w:top w:val="none" w:sz="0" w:space="0" w:color="auto"/>
        <w:left w:val="none" w:sz="0" w:space="0" w:color="auto"/>
        <w:bottom w:val="none" w:sz="0" w:space="0" w:color="auto"/>
        <w:right w:val="none" w:sz="0" w:space="0" w:color="auto"/>
      </w:divBdr>
      <w:divsChild>
        <w:div w:id="2099212649">
          <w:marLeft w:val="806"/>
          <w:marRight w:val="0"/>
          <w:marTop w:val="0"/>
          <w:marBottom w:val="0"/>
          <w:divBdr>
            <w:top w:val="none" w:sz="0" w:space="0" w:color="auto"/>
            <w:left w:val="none" w:sz="0" w:space="0" w:color="auto"/>
            <w:bottom w:val="none" w:sz="0" w:space="0" w:color="auto"/>
            <w:right w:val="none" w:sz="0" w:space="0" w:color="auto"/>
          </w:divBdr>
        </w:div>
        <w:div w:id="645932757">
          <w:marLeft w:val="1181"/>
          <w:marRight w:val="0"/>
          <w:marTop w:val="0"/>
          <w:marBottom w:val="0"/>
          <w:divBdr>
            <w:top w:val="none" w:sz="0" w:space="0" w:color="auto"/>
            <w:left w:val="none" w:sz="0" w:space="0" w:color="auto"/>
            <w:bottom w:val="none" w:sz="0" w:space="0" w:color="auto"/>
            <w:right w:val="none" w:sz="0" w:space="0" w:color="auto"/>
          </w:divBdr>
        </w:div>
        <w:div w:id="1696072471">
          <w:marLeft w:val="1541"/>
          <w:marRight w:val="0"/>
          <w:marTop w:val="0"/>
          <w:marBottom w:val="0"/>
          <w:divBdr>
            <w:top w:val="none" w:sz="0" w:space="0" w:color="auto"/>
            <w:left w:val="none" w:sz="0" w:space="0" w:color="auto"/>
            <w:bottom w:val="none" w:sz="0" w:space="0" w:color="auto"/>
            <w:right w:val="none" w:sz="0" w:space="0" w:color="auto"/>
          </w:divBdr>
        </w:div>
        <w:div w:id="229850736">
          <w:marLeft w:val="1181"/>
          <w:marRight w:val="0"/>
          <w:marTop w:val="0"/>
          <w:marBottom w:val="0"/>
          <w:divBdr>
            <w:top w:val="none" w:sz="0" w:space="0" w:color="auto"/>
            <w:left w:val="none" w:sz="0" w:space="0" w:color="auto"/>
            <w:bottom w:val="none" w:sz="0" w:space="0" w:color="auto"/>
            <w:right w:val="none" w:sz="0" w:space="0" w:color="auto"/>
          </w:divBdr>
        </w:div>
        <w:div w:id="1593246408">
          <w:marLeft w:val="1181"/>
          <w:marRight w:val="0"/>
          <w:marTop w:val="0"/>
          <w:marBottom w:val="0"/>
          <w:divBdr>
            <w:top w:val="none" w:sz="0" w:space="0" w:color="auto"/>
            <w:left w:val="none" w:sz="0" w:space="0" w:color="auto"/>
            <w:bottom w:val="none" w:sz="0" w:space="0" w:color="auto"/>
            <w:right w:val="none" w:sz="0" w:space="0" w:color="auto"/>
          </w:divBdr>
        </w:div>
        <w:div w:id="833183819">
          <w:marLeft w:val="1541"/>
          <w:marRight w:val="0"/>
          <w:marTop w:val="0"/>
          <w:marBottom w:val="0"/>
          <w:divBdr>
            <w:top w:val="none" w:sz="0" w:space="0" w:color="auto"/>
            <w:left w:val="none" w:sz="0" w:space="0" w:color="auto"/>
            <w:bottom w:val="none" w:sz="0" w:space="0" w:color="auto"/>
            <w:right w:val="none" w:sz="0" w:space="0" w:color="auto"/>
          </w:divBdr>
        </w:div>
        <w:div w:id="610665360">
          <w:marLeft w:val="1541"/>
          <w:marRight w:val="0"/>
          <w:marTop w:val="0"/>
          <w:marBottom w:val="0"/>
          <w:divBdr>
            <w:top w:val="none" w:sz="0" w:space="0" w:color="auto"/>
            <w:left w:val="none" w:sz="0" w:space="0" w:color="auto"/>
            <w:bottom w:val="none" w:sz="0" w:space="0" w:color="auto"/>
            <w:right w:val="none" w:sz="0" w:space="0" w:color="auto"/>
          </w:divBdr>
        </w:div>
        <w:div w:id="1237940344">
          <w:marLeft w:val="1541"/>
          <w:marRight w:val="0"/>
          <w:marTop w:val="0"/>
          <w:marBottom w:val="0"/>
          <w:divBdr>
            <w:top w:val="none" w:sz="0" w:space="0" w:color="auto"/>
            <w:left w:val="none" w:sz="0" w:space="0" w:color="auto"/>
            <w:bottom w:val="none" w:sz="0" w:space="0" w:color="auto"/>
            <w:right w:val="none" w:sz="0" w:space="0" w:color="auto"/>
          </w:divBdr>
        </w:div>
        <w:div w:id="1927109855">
          <w:marLeft w:val="1541"/>
          <w:marRight w:val="0"/>
          <w:marTop w:val="0"/>
          <w:marBottom w:val="0"/>
          <w:divBdr>
            <w:top w:val="none" w:sz="0" w:space="0" w:color="auto"/>
            <w:left w:val="none" w:sz="0" w:space="0" w:color="auto"/>
            <w:bottom w:val="none" w:sz="0" w:space="0" w:color="auto"/>
            <w:right w:val="none" w:sz="0" w:space="0" w:color="auto"/>
          </w:divBdr>
        </w:div>
      </w:divsChild>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03882979">
      <w:bodyDiv w:val="1"/>
      <w:marLeft w:val="0"/>
      <w:marRight w:val="0"/>
      <w:marTop w:val="0"/>
      <w:marBottom w:val="0"/>
      <w:divBdr>
        <w:top w:val="none" w:sz="0" w:space="0" w:color="auto"/>
        <w:left w:val="none" w:sz="0" w:space="0" w:color="auto"/>
        <w:bottom w:val="none" w:sz="0" w:space="0" w:color="auto"/>
        <w:right w:val="none" w:sz="0" w:space="0" w:color="auto"/>
      </w:divBdr>
    </w:div>
    <w:div w:id="1813401042">
      <w:bodyDiv w:val="1"/>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24815692">
      <w:bodyDiv w:val="1"/>
      <w:marLeft w:val="0"/>
      <w:marRight w:val="0"/>
      <w:marTop w:val="0"/>
      <w:marBottom w:val="0"/>
      <w:divBdr>
        <w:top w:val="none" w:sz="0" w:space="0" w:color="auto"/>
        <w:left w:val="none" w:sz="0" w:space="0" w:color="auto"/>
        <w:bottom w:val="none" w:sz="0" w:space="0" w:color="auto"/>
        <w:right w:val="none" w:sz="0" w:space="0" w:color="auto"/>
      </w:divBdr>
    </w:div>
    <w:div w:id="1845045315">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24485241">
      <w:bodyDiv w:val="1"/>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29990475">
      <w:bodyDiv w:val="1"/>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48791446">
      <w:bodyDiv w:val="1"/>
      <w:marLeft w:val="0"/>
      <w:marRight w:val="0"/>
      <w:marTop w:val="0"/>
      <w:marBottom w:val="0"/>
      <w:divBdr>
        <w:top w:val="none" w:sz="0" w:space="0" w:color="auto"/>
        <w:left w:val="none" w:sz="0" w:space="0" w:color="auto"/>
        <w:bottom w:val="none" w:sz="0" w:space="0" w:color="auto"/>
        <w:right w:val="none" w:sz="0" w:space="0" w:color="auto"/>
      </w:divBdr>
      <w:divsChild>
        <w:div w:id="751897380">
          <w:marLeft w:val="0"/>
          <w:marRight w:val="0"/>
          <w:marTop w:val="0"/>
          <w:marBottom w:val="0"/>
          <w:divBdr>
            <w:top w:val="none" w:sz="0" w:space="0" w:color="auto"/>
            <w:left w:val="none" w:sz="0" w:space="0" w:color="auto"/>
            <w:bottom w:val="none" w:sz="0" w:space="0" w:color="auto"/>
            <w:right w:val="none" w:sz="0" w:space="0" w:color="auto"/>
          </w:divBdr>
        </w:div>
      </w:divsChild>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5AIRPNAIUNRU-1328258698-8449</_dlc_DocId>
    <_dlc_DocIdUrl xmlns="71c5aaf6-e6ce-465b-b873-5148d2a4c105">
      <Url>https://nokia.sharepoint.com/sites/c5g/5gradio/_layouts/15/DocIdRedir.aspx?ID=5AIRPNAIUNRU-1328258698-8449</Url>
      <Description>5AIRPNAIUNRU-1328258698-8449</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521FE-B71B-4983-B182-BFE5DDA24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AA29F-254E-477A-9BA9-3299BAA9BE1E}">
  <ds:schemaRefs>
    <ds:schemaRef ds:uri="http://schemas.microsoft.com/sharepoint/events"/>
  </ds:schemaRefs>
</ds:datastoreItem>
</file>

<file path=customXml/itemProps3.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5.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6.xml><?xml version="1.0" encoding="utf-8"?>
<ds:datastoreItem xmlns:ds="http://schemas.openxmlformats.org/officeDocument/2006/customXml" ds:itemID="{FC8085A8-8026-4126-B90E-0441EFE3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4128</Words>
  <Characters>19196</Characters>
  <Application>Microsoft Office Word</Application>
  <DocSecurity>0</DocSecurity>
  <Lines>914</Lines>
  <Paragraphs>752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3</cp:revision>
  <cp:lastPrinted>2019-04-01T09:54:00Z</cp:lastPrinted>
  <dcterms:created xsi:type="dcterms:W3CDTF">2022-01-10T09:04:00Z</dcterms:created>
  <dcterms:modified xsi:type="dcterms:W3CDTF">2022-01-10T11:41:00Z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16590bce-5ee0-48a6-adbd-d9d616de23bb</vt:lpwstr>
  </property>
  <property fmtid="{D5CDD505-2E9C-101B-9397-08002B2CF9AE}" pid="4" name="AuthorIds_UIVersion_512">
    <vt:lpwstr>18279</vt:lpwstr>
  </property>
</Properties>
</file>